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2172FAB" w14:textId="344E4502" w:rsidR="00CC1F79" w:rsidRPr="00967CFB" w:rsidRDefault="00AB28B9" w:rsidP="00CC1F7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r w:rsidR="00CC1F79" w:rsidRPr="00A80D3B">
        <w:rPr>
          <w:rFonts w:ascii="Arial" w:hAnsi="Arial" w:cs="Arial"/>
          <w:b/>
          <w:bCs/>
          <w:sz w:val="28"/>
        </w:rPr>
        <w:t>3GPP TSG RAN WG1 #</w:t>
      </w:r>
      <w:r w:rsidR="00F25DA4" w:rsidRPr="00A80D3B">
        <w:rPr>
          <w:rFonts w:ascii="Arial" w:hAnsi="Arial" w:cs="Arial"/>
          <w:b/>
          <w:bCs/>
          <w:sz w:val="28"/>
        </w:rPr>
        <w:t>1</w:t>
      </w:r>
      <w:r w:rsidR="00F25DA4">
        <w:rPr>
          <w:rFonts w:ascii="Arial" w:hAnsi="Arial" w:cs="Arial"/>
          <w:b/>
          <w:bCs/>
          <w:sz w:val="28"/>
        </w:rPr>
        <w:t>1</w:t>
      </w:r>
      <w:r w:rsidR="00ED5D72">
        <w:rPr>
          <w:rFonts w:ascii="Arial" w:hAnsi="Arial" w:cs="Arial"/>
          <w:b/>
          <w:bCs/>
          <w:sz w:val="28"/>
        </w:rPr>
        <w:t>8</w:t>
      </w:r>
      <w:r w:rsidR="00E01AE6">
        <w:rPr>
          <w:rFonts w:ascii="Arial" w:hAnsi="Arial" w:cs="Arial" w:hint="eastAsia"/>
          <w:b/>
          <w:bCs/>
          <w:sz w:val="28"/>
          <w:lang w:eastAsia="zh-CN"/>
        </w:rPr>
        <w:t>b</w:t>
      </w:r>
      <w:r w:rsidR="00CC1F79">
        <w:rPr>
          <w:rFonts w:ascii="Arial" w:hAnsi="Arial" w:cs="Arial"/>
          <w:b/>
          <w:bCs/>
          <w:sz w:val="28"/>
        </w:rPr>
        <w:tab/>
      </w:r>
      <w:r w:rsidR="00CC1F79">
        <w:rPr>
          <w:rFonts w:ascii="Arial" w:hAnsi="Arial" w:cs="Arial"/>
          <w:b/>
          <w:bCs/>
          <w:sz w:val="28"/>
        </w:rPr>
        <w:tab/>
        <w:t xml:space="preserve">          </w:t>
      </w:r>
      <w:r w:rsidR="00CC1F79" w:rsidRPr="00550FE4">
        <w:rPr>
          <w:rFonts w:ascii="Arial" w:hAnsi="Arial" w:cs="Arial"/>
          <w:b/>
          <w:bCs/>
          <w:sz w:val="28"/>
        </w:rPr>
        <w:t>R1-</w:t>
      </w:r>
      <w:r w:rsidR="001B2CA3" w:rsidRPr="00550FE4">
        <w:rPr>
          <w:rFonts w:ascii="Arial" w:hAnsi="Arial" w:cs="Arial"/>
          <w:b/>
          <w:bCs/>
          <w:sz w:val="28"/>
        </w:rPr>
        <w:t>240</w:t>
      </w:r>
      <w:r w:rsidR="00E01AE6">
        <w:rPr>
          <w:rFonts w:ascii="Arial" w:hAnsi="Arial" w:cs="Arial"/>
          <w:b/>
          <w:bCs/>
          <w:sz w:val="28"/>
        </w:rPr>
        <w:t>7718</w:t>
      </w:r>
    </w:p>
    <w:p w14:paraId="0E8C8CF7" w14:textId="759CDC8D" w:rsidR="00CC1F79" w:rsidRPr="009513AC" w:rsidRDefault="00E01AE6" w:rsidP="00CC1F7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002B0C45" w:rsidRPr="000C64B4">
        <w:rPr>
          <w:rFonts w:ascii="Arial" w:eastAsia="MS Mincho" w:hAnsi="Arial" w:cs="Arial"/>
          <w:b/>
          <w:bCs/>
          <w:sz w:val="28"/>
          <w:lang w:eastAsia="ja-JP"/>
        </w:rPr>
        <w:t xml:space="preserve">, </w:t>
      </w:r>
      <w:r>
        <w:rPr>
          <w:rFonts w:ascii="Arial" w:eastAsia="MS Mincho" w:hAnsi="Arial" w:cs="Arial"/>
          <w:b/>
          <w:bCs/>
          <w:sz w:val="28"/>
          <w:lang w:eastAsia="ja-JP"/>
        </w:rPr>
        <w:t>China</w:t>
      </w:r>
      <w:r w:rsidR="00ED5D72">
        <w:rPr>
          <w:rFonts w:ascii="Arial" w:eastAsia="MS Mincho" w:hAnsi="Arial" w:cs="Arial"/>
          <w:b/>
          <w:bCs/>
          <w:sz w:val="28"/>
          <w:lang w:eastAsia="ja-JP"/>
        </w:rPr>
        <w:t>,</w:t>
      </w:r>
      <w:r w:rsidR="00CC1F79">
        <w:rPr>
          <w:rFonts w:ascii="Arial" w:eastAsia="MS Mincho" w:hAnsi="Arial" w:cs="Arial"/>
          <w:b/>
          <w:bCs/>
          <w:sz w:val="28"/>
          <w:lang w:eastAsia="ja-JP"/>
        </w:rPr>
        <w:t xml:space="preserve"> </w:t>
      </w:r>
      <w:r>
        <w:rPr>
          <w:rFonts w:ascii="Arial" w:eastAsia="MS Mincho" w:hAnsi="Arial" w:cs="Arial"/>
          <w:b/>
          <w:bCs/>
          <w:sz w:val="28"/>
          <w:lang w:eastAsia="ja-JP"/>
        </w:rPr>
        <w:t>October</w:t>
      </w:r>
      <w:r w:rsidR="00516446">
        <w:rPr>
          <w:rFonts w:ascii="Arial" w:eastAsia="MS Mincho" w:hAnsi="Arial" w:cs="Arial"/>
          <w:b/>
          <w:bCs/>
          <w:sz w:val="28"/>
          <w:lang w:eastAsia="ja-JP"/>
        </w:rPr>
        <w:t xml:space="preserve"> </w:t>
      </w:r>
      <w:r w:rsidR="00ED5D72">
        <w:rPr>
          <w:rFonts w:ascii="Arial" w:eastAsia="MS Mincho" w:hAnsi="Arial" w:cs="Arial"/>
          <w:b/>
          <w:bCs/>
          <w:sz w:val="28"/>
          <w:lang w:eastAsia="ja-JP"/>
        </w:rPr>
        <w:t>1</w:t>
      </w:r>
      <w:r>
        <w:rPr>
          <w:rFonts w:ascii="Arial" w:eastAsia="MS Mincho" w:hAnsi="Arial" w:cs="Arial"/>
          <w:b/>
          <w:bCs/>
          <w:sz w:val="28"/>
          <w:lang w:eastAsia="ja-JP"/>
        </w:rPr>
        <w:t>4</w:t>
      </w:r>
      <w:r w:rsidR="00CC1F79">
        <w:rPr>
          <w:rFonts w:ascii="Malgun Gothic" w:eastAsia="Malgun Gothic" w:hAnsi="Malgun Gothic" w:cs="Malgun Gothic" w:hint="eastAsia"/>
          <w:b/>
          <w:bCs/>
          <w:sz w:val="28"/>
          <w:vertAlign w:val="superscript"/>
          <w:lang w:eastAsia="ko-KR"/>
        </w:rPr>
        <w:t>th</w:t>
      </w:r>
      <w:r w:rsidR="00CC1F79">
        <w:rPr>
          <w:rFonts w:ascii="Arial" w:eastAsia="MS Mincho" w:hAnsi="Arial" w:cs="Arial"/>
          <w:b/>
          <w:bCs/>
          <w:sz w:val="28"/>
          <w:lang w:eastAsia="ja-JP"/>
        </w:rPr>
        <w:t xml:space="preserve"> </w:t>
      </w:r>
      <w:r w:rsidR="00CC1F79" w:rsidRPr="0032415B">
        <w:rPr>
          <w:rFonts w:ascii="Arial" w:hAnsi="Arial" w:cs="Arial"/>
          <w:b/>
          <w:bCs/>
          <w:sz w:val="28"/>
        </w:rPr>
        <w:t>–</w:t>
      </w:r>
      <w:r>
        <w:rPr>
          <w:rFonts w:ascii="Arial" w:hAnsi="Arial" w:cs="Arial"/>
          <w:b/>
          <w:bCs/>
          <w:sz w:val="28"/>
        </w:rPr>
        <w:t xml:space="preserve"> 18</w:t>
      </w:r>
      <w:r w:rsidR="00CC1F79" w:rsidRPr="007366AA">
        <w:rPr>
          <w:rFonts w:ascii="Arial" w:hAnsi="Arial" w:cs="Arial"/>
          <w:b/>
          <w:bCs/>
          <w:sz w:val="28"/>
          <w:vertAlign w:val="superscript"/>
        </w:rPr>
        <w:t>t</w:t>
      </w:r>
      <w:r w:rsidR="00516446">
        <w:rPr>
          <w:rFonts w:ascii="Arial" w:hAnsi="Arial" w:cs="Arial"/>
          <w:b/>
          <w:bCs/>
          <w:sz w:val="28"/>
          <w:vertAlign w:val="superscript"/>
        </w:rPr>
        <w:t>h</w:t>
      </w:r>
      <w:r w:rsidR="00CC1F79">
        <w:rPr>
          <w:rFonts w:ascii="Arial" w:eastAsia="MS Mincho" w:hAnsi="Arial" w:cs="Arial"/>
          <w:b/>
          <w:bCs/>
          <w:sz w:val="28"/>
          <w:lang w:eastAsia="ja-JP"/>
        </w:rPr>
        <w:t>, 2024</w:t>
      </w:r>
    </w:p>
    <w:bookmarkEnd w:id="0"/>
    <w:p w14:paraId="5AAF9951" w14:textId="6D2BBDA4" w:rsidR="003C346D" w:rsidRPr="00DC313B" w:rsidRDefault="00F44D32" w:rsidP="00CC1F79">
      <w:pPr>
        <w:tabs>
          <w:tab w:val="center" w:pos="4536"/>
          <w:tab w:val="right" w:pos="7938"/>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D1963C"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CC1F79">
        <w:rPr>
          <w:b/>
          <w:lang w:eastAsia="zh-CN"/>
        </w:rPr>
        <w:t>9</w:t>
      </w:r>
      <w:r w:rsidR="00CC1F79">
        <w:rPr>
          <w:rFonts w:hint="eastAsia"/>
          <w:b/>
          <w:lang w:eastAsia="zh-CN"/>
        </w:rPr>
        <w:t>.</w:t>
      </w:r>
      <w:r w:rsidR="00CC1F79">
        <w:rPr>
          <w:b/>
          <w:lang w:eastAsia="zh-CN"/>
        </w:rPr>
        <w:t>7.2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6662D74A" w:rsidR="003C346D" w:rsidRPr="00447E0C" w:rsidRDefault="003C346D" w:rsidP="003C346D">
      <w:pPr>
        <w:spacing w:after="60"/>
        <w:ind w:left="1555" w:hanging="1555"/>
        <w:jc w:val="left"/>
        <w:rPr>
          <w:b/>
          <w:lang w:eastAsia="zh-CN"/>
        </w:rPr>
      </w:pPr>
      <w:r w:rsidRPr="00447E0C">
        <w:rPr>
          <w:b/>
        </w:rPr>
        <w:t>Title:</w:t>
      </w:r>
      <w:r w:rsidRPr="00447E0C">
        <w:rPr>
          <w:b/>
        </w:rPr>
        <w:tab/>
      </w:r>
      <w:r w:rsidR="00E84956" w:rsidRPr="00E84956">
        <w:rPr>
          <w:b/>
        </w:rPr>
        <w:t>Discussion on ISAC channel modeling</w:t>
      </w:r>
      <w:r w:rsidR="003B7B92" w:rsidRPr="00E84956">
        <w:rPr>
          <w:rFonts w:hint="eastAsia"/>
          <w:b/>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3307A556" w14:textId="784A10DF" w:rsidR="006D1D70" w:rsidRDefault="006D1D70" w:rsidP="00C90E88">
      <w:pPr>
        <w:rPr>
          <w:lang w:eastAsia="zh-CN"/>
        </w:rPr>
      </w:pPr>
      <w:bookmarkStart w:id="1" w:name="_Ref494215420"/>
      <w:r>
        <w:rPr>
          <w:lang w:eastAsia="zh-CN"/>
        </w:rPr>
        <w:t xml:space="preserve">In RAN#102 meeting, the new SID of ‘Study on channel modeling for </w:t>
      </w:r>
      <w:r w:rsidRPr="006D1D70">
        <w:rPr>
          <w:lang w:eastAsia="zh-CN"/>
        </w:rPr>
        <w:t>Integrated Sensing And Communication (ISAC) for NR</w:t>
      </w:r>
      <w:r>
        <w:rPr>
          <w:lang w:eastAsia="zh-CN"/>
        </w:rPr>
        <w:t>’ was approved</w:t>
      </w:r>
      <w:r w:rsidR="002D18E6">
        <w:rPr>
          <w:lang w:eastAsia="zh-CN"/>
        </w:rPr>
        <w:t xml:space="preserve"> [1]</w:t>
      </w:r>
      <w:r>
        <w:rPr>
          <w:lang w:eastAsia="zh-CN"/>
        </w:rPr>
        <w:t>. The corresponding objective is copied below.</w:t>
      </w:r>
    </w:p>
    <w:tbl>
      <w:tblPr>
        <w:tblStyle w:val="ad"/>
        <w:tblW w:w="0" w:type="auto"/>
        <w:tblLook w:val="04A0" w:firstRow="1" w:lastRow="0" w:firstColumn="1" w:lastColumn="0" w:noHBand="0" w:noVBand="1"/>
      </w:tblPr>
      <w:tblGrid>
        <w:gridCol w:w="9307"/>
      </w:tblGrid>
      <w:tr w:rsidR="006D1D70" w14:paraId="1CC230B4" w14:textId="77777777" w:rsidTr="006D1D70">
        <w:tc>
          <w:tcPr>
            <w:tcW w:w="9307" w:type="dxa"/>
          </w:tcPr>
          <w:p w14:paraId="7A06F0D6"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7523E45" w14:textId="77777777" w:rsidR="006D1D70" w:rsidRPr="006D1D70" w:rsidRDefault="006D1D70" w:rsidP="00A85F69">
            <w:pPr>
              <w:numPr>
                <w:ilvl w:val="0"/>
                <w:numId w:val="11"/>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UAVs</w:t>
            </w:r>
          </w:p>
          <w:p w14:paraId="292BD913" w14:textId="77777777" w:rsidR="006D1D70" w:rsidRPr="006D1D70" w:rsidRDefault="006D1D70" w:rsidP="00A85F69">
            <w:pPr>
              <w:numPr>
                <w:ilvl w:val="0"/>
                <w:numId w:val="11"/>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 xml:space="preserve">Humans indoors and outdoors </w:t>
            </w:r>
          </w:p>
          <w:p w14:paraId="1233790F" w14:textId="77777777" w:rsidR="006D1D70" w:rsidRPr="006D1D70" w:rsidRDefault="006D1D70" w:rsidP="00A85F69">
            <w:pPr>
              <w:numPr>
                <w:ilvl w:val="0"/>
                <w:numId w:val="11"/>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Automotive vehicles (at least outdoors)</w:t>
            </w:r>
          </w:p>
          <w:p w14:paraId="5BB7EF0B" w14:textId="77777777" w:rsidR="006D1D70" w:rsidRPr="006D1D70" w:rsidRDefault="006D1D70" w:rsidP="00A85F69">
            <w:pPr>
              <w:numPr>
                <w:ilvl w:val="0"/>
                <w:numId w:val="11"/>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Automated guided vehicles (e.g. in indoor factories)</w:t>
            </w:r>
          </w:p>
          <w:p w14:paraId="3A5A547C" w14:textId="77777777" w:rsidR="006D1D70" w:rsidRPr="006D1D70" w:rsidRDefault="006D1D70" w:rsidP="00A85F69">
            <w:pPr>
              <w:numPr>
                <w:ilvl w:val="0"/>
                <w:numId w:val="11"/>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Objects creating hazards on roads/railways, with a minimum size dependent on frequency</w:t>
            </w:r>
          </w:p>
          <w:p w14:paraId="3667EA92"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p>
          <w:p w14:paraId="4B9EAE7E"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 xml:space="preserve">All six sensing modes should be considered (i.e. TRP-TRP bistatic, TRP monostatic, TRP-UE bistatic, UE-TRP bistatic, UE-UE bistatic, UE monostatic). </w:t>
            </w:r>
          </w:p>
          <w:p w14:paraId="2198EE3E"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p>
          <w:p w14:paraId="02F88B88"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140D8D11"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p>
          <w:p w14:paraId="66E9828B"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For the above use cases, sensing modes and frequencies:</w:t>
            </w:r>
          </w:p>
          <w:p w14:paraId="2741F646" w14:textId="77777777" w:rsidR="006D1D70" w:rsidRPr="006D1D70" w:rsidRDefault="006D1D70" w:rsidP="00A85F69">
            <w:pPr>
              <w:numPr>
                <w:ilvl w:val="0"/>
                <w:numId w:val="9"/>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Identify details of the deployment scenarios corresponding to the above use cases.</w:t>
            </w:r>
          </w:p>
          <w:p w14:paraId="2891A4DC" w14:textId="77777777" w:rsidR="006D1D70" w:rsidRPr="00097C85" w:rsidRDefault="006D1D70" w:rsidP="00A85F69">
            <w:pPr>
              <w:numPr>
                <w:ilvl w:val="0"/>
                <w:numId w:val="9"/>
              </w:numPr>
              <w:overflowPunct w:val="0"/>
              <w:snapToGrid/>
              <w:spacing w:before="0" w:after="0"/>
              <w:jc w:val="left"/>
              <w:textAlignment w:val="baseline"/>
              <w:rPr>
                <w:rFonts w:eastAsia="等线"/>
                <w:bCs/>
                <w:sz w:val="20"/>
                <w:szCs w:val="20"/>
                <w:lang w:val="en-GB" w:eastAsia="en-GB"/>
              </w:rPr>
            </w:pPr>
            <w:r w:rsidRPr="00097C85">
              <w:rPr>
                <w:rFonts w:eastAsia="等线"/>
                <w:bCs/>
                <w:sz w:val="20"/>
                <w:szCs w:val="20"/>
                <w:lang w:val="en-GB" w:eastAsia="en-GB"/>
              </w:rPr>
              <w:t>Define channel modelling details for sensing using 38.901 as a starting point, and taking into account relevant measurements, including:</w:t>
            </w:r>
          </w:p>
          <w:p w14:paraId="766E660F" w14:textId="77777777" w:rsidR="006D1D70" w:rsidRPr="00097C85" w:rsidRDefault="006D1D70" w:rsidP="00A85F69">
            <w:pPr>
              <w:numPr>
                <w:ilvl w:val="0"/>
                <w:numId w:val="10"/>
              </w:numPr>
              <w:overflowPunct w:val="0"/>
              <w:snapToGrid/>
              <w:spacing w:before="0" w:after="0"/>
              <w:jc w:val="left"/>
              <w:textAlignment w:val="baseline"/>
              <w:rPr>
                <w:rFonts w:eastAsia="等线"/>
                <w:bCs/>
                <w:sz w:val="20"/>
                <w:szCs w:val="20"/>
                <w:lang w:val="en-GB" w:eastAsia="en-GB"/>
              </w:rPr>
            </w:pPr>
            <w:r w:rsidRPr="00097C85">
              <w:rPr>
                <w:rFonts w:eastAsia="等线"/>
                <w:bCs/>
                <w:sz w:val="20"/>
                <w:szCs w:val="20"/>
                <w:lang w:val="en-GB" w:eastAsia="en-GB"/>
              </w:rPr>
              <w:t>modelling of sensing targets and background environment, including, for example (if needed by the above use cases), radar cross-section (RCS), mobility and clutter/scattering patterns;</w:t>
            </w:r>
          </w:p>
          <w:p w14:paraId="044E3B00" w14:textId="77777777" w:rsidR="006D1D70" w:rsidRPr="00097C85" w:rsidRDefault="006D1D70" w:rsidP="00A85F69">
            <w:pPr>
              <w:numPr>
                <w:ilvl w:val="0"/>
                <w:numId w:val="10"/>
              </w:numPr>
              <w:overflowPunct w:val="0"/>
              <w:snapToGrid/>
              <w:spacing w:before="0" w:after="0"/>
              <w:jc w:val="left"/>
              <w:textAlignment w:val="baseline"/>
              <w:rPr>
                <w:rFonts w:eastAsia="等线"/>
                <w:bCs/>
                <w:sz w:val="20"/>
                <w:szCs w:val="20"/>
                <w:lang w:val="en-GB" w:eastAsia="en-GB"/>
              </w:rPr>
            </w:pPr>
            <w:r w:rsidRPr="00097C85">
              <w:rPr>
                <w:rFonts w:eastAsia="等线"/>
                <w:bCs/>
                <w:sz w:val="20"/>
                <w:szCs w:val="20"/>
                <w:lang w:val="en-GB" w:eastAsia="en-GB"/>
              </w:rPr>
              <w:t>spatial consistency.</w:t>
            </w:r>
          </w:p>
          <w:p w14:paraId="483A11B1"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p>
          <w:p w14:paraId="06739FB2" w14:textId="6A070AA3"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It will be discussed at RAN#105 whether to include additional study beyond channel modelling for ISAC.</w:t>
            </w:r>
          </w:p>
        </w:tc>
      </w:tr>
    </w:tbl>
    <w:p w14:paraId="29CC8D80" w14:textId="5870824E" w:rsidR="009E0E68" w:rsidRPr="009E0E68" w:rsidRDefault="000E4A81" w:rsidP="00C90E88">
      <w:pPr>
        <w:rPr>
          <w:lang w:eastAsia="zh-CN"/>
        </w:rPr>
      </w:pPr>
      <w:r>
        <w:rPr>
          <w:lang w:eastAsia="zh-CN"/>
        </w:rPr>
        <w:t xml:space="preserve">In this contribution, we </w:t>
      </w:r>
      <w:r w:rsidR="006D1D70">
        <w:rPr>
          <w:lang w:eastAsia="zh-CN"/>
        </w:rPr>
        <w:t xml:space="preserve">provide our views on the </w:t>
      </w:r>
      <w:r w:rsidR="006D1D70" w:rsidRPr="006D1D70">
        <w:rPr>
          <w:lang w:eastAsia="zh-CN"/>
        </w:rPr>
        <w:t xml:space="preserve">details of the </w:t>
      </w:r>
      <w:r w:rsidR="00CC1F79">
        <w:rPr>
          <w:lang w:eastAsia="zh-CN"/>
        </w:rPr>
        <w:t>ISAC channel modelling</w:t>
      </w:r>
      <w:r>
        <w:rPr>
          <w:lang w:eastAsia="zh-CN"/>
        </w:rPr>
        <w:t>.</w:t>
      </w:r>
    </w:p>
    <w:p w14:paraId="3C985B32" w14:textId="77777777" w:rsidR="009E0E68" w:rsidRPr="00C234E2" w:rsidRDefault="009E0E68" w:rsidP="00C90E88">
      <w:pPr>
        <w:rPr>
          <w:lang w:eastAsia="zh-CN"/>
        </w:rPr>
      </w:pPr>
    </w:p>
    <w:p w14:paraId="4DD13C44" w14:textId="2ED2B76A" w:rsidR="00516446" w:rsidRDefault="00922296" w:rsidP="008622CB">
      <w:pPr>
        <w:pStyle w:val="1"/>
        <w:rPr>
          <w:lang w:eastAsia="zh-CN"/>
        </w:rPr>
      </w:pPr>
      <w:r>
        <w:rPr>
          <w:lang w:eastAsia="zh-CN"/>
        </w:rPr>
        <w:t>Channel model for sensing</w:t>
      </w:r>
    </w:p>
    <w:p w14:paraId="3E2E4430" w14:textId="7C98AA64" w:rsidR="00D43D38" w:rsidRDefault="00971151" w:rsidP="00651272">
      <w:pPr>
        <w:pStyle w:val="2"/>
        <w:rPr>
          <w:lang w:eastAsia="zh-CN"/>
        </w:rPr>
      </w:pPr>
      <w:r>
        <w:rPr>
          <w:lang w:eastAsia="zh-CN"/>
        </w:rPr>
        <w:t>Ph</w:t>
      </w:r>
      <w:r w:rsidR="00651272">
        <w:rPr>
          <w:lang w:eastAsia="zh-CN"/>
        </w:rPr>
        <w:t>ysical object modelling</w:t>
      </w:r>
    </w:p>
    <w:p w14:paraId="53D8BAAB" w14:textId="77777777" w:rsidR="000612DF" w:rsidRDefault="000612DF" w:rsidP="000612DF">
      <w:pPr>
        <w:pStyle w:val="3"/>
      </w:pPr>
      <w:r>
        <w:t>RCS for bistatic</w:t>
      </w:r>
    </w:p>
    <w:p w14:paraId="3C7E1BC5" w14:textId="77777777" w:rsidR="000612DF" w:rsidRDefault="000612DF" w:rsidP="000612DF">
      <w:pPr>
        <w:rPr>
          <w:lang w:eastAsia="zh-CN"/>
        </w:rPr>
      </w:pPr>
    </w:p>
    <w:tbl>
      <w:tblPr>
        <w:tblStyle w:val="ad"/>
        <w:tblW w:w="0" w:type="auto"/>
        <w:tblLook w:val="04A0" w:firstRow="1" w:lastRow="0" w:firstColumn="1" w:lastColumn="0" w:noHBand="0" w:noVBand="1"/>
      </w:tblPr>
      <w:tblGrid>
        <w:gridCol w:w="9307"/>
      </w:tblGrid>
      <w:tr w:rsidR="000612DF" w14:paraId="335495CC" w14:textId="77777777" w:rsidTr="00B23EC3">
        <w:tc>
          <w:tcPr>
            <w:tcW w:w="9307" w:type="dxa"/>
          </w:tcPr>
          <w:p w14:paraId="4CFC32C0" w14:textId="77777777" w:rsidR="000612DF" w:rsidRDefault="000612DF" w:rsidP="00B23EC3">
            <w:pPr>
              <w:pStyle w:val="4"/>
              <w:numPr>
                <w:ilvl w:val="0"/>
                <w:numId w:val="0"/>
              </w:numPr>
              <w:ind w:left="864" w:hanging="864"/>
              <w:outlineLvl w:val="3"/>
              <w:rPr>
                <w:highlight w:val="cyan"/>
              </w:rPr>
            </w:pPr>
            <w:r>
              <w:rPr>
                <w:highlight w:val="cyan"/>
              </w:rPr>
              <w:lastRenderedPageBreak/>
              <w:t>[M][FL2] Proposal 4.1-3-rev1</w:t>
            </w:r>
          </w:p>
          <w:p w14:paraId="0233D5F5" w14:textId="77777777" w:rsidR="000612DF" w:rsidRDefault="000612DF" w:rsidP="000612DF">
            <w:pPr>
              <w:pStyle w:val="af2"/>
              <w:numPr>
                <w:ilvl w:val="0"/>
                <w:numId w:val="34"/>
              </w:numPr>
              <w:suppressAutoHyphens/>
              <w:autoSpaceDE/>
              <w:autoSpaceDN/>
              <w:adjustRightInd/>
              <w:snapToGrid/>
              <w:spacing w:before="0" w:after="0"/>
              <w:ind w:firstLineChars="0"/>
              <w:jc w:val="left"/>
              <w:rPr>
                <w:lang w:eastAsia="zh-CN"/>
              </w:rPr>
            </w:pPr>
            <w:r>
              <w:rPr>
                <w:rFonts w:eastAsia="等线"/>
                <w:lang w:eastAsia="zh-CN"/>
              </w:rPr>
              <w:t>RAN1 to further study on the following two options to obtain bistatic RCS of a target</w:t>
            </w:r>
          </w:p>
          <w:p w14:paraId="19A3C231" w14:textId="77777777" w:rsidR="000612DF" w:rsidRDefault="000612DF" w:rsidP="000612DF">
            <w:pPr>
              <w:pStyle w:val="af2"/>
              <w:numPr>
                <w:ilvl w:val="1"/>
                <w:numId w:val="34"/>
              </w:numPr>
              <w:suppressAutoHyphens/>
              <w:autoSpaceDE/>
              <w:autoSpaceDN/>
              <w:adjustRightInd/>
              <w:snapToGrid/>
              <w:spacing w:before="0" w:after="0"/>
              <w:ind w:firstLineChars="0"/>
              <w:jc w:val="left"/>
              <w:rPr>
                <w:lang w:eastAsia="zh-CN"/>
              </w:rPr>
            </w:pPr>
            <w:r>
              <w:rPr>
                <w:lang w:eastAsia="zh-CN"/>
              </w:rPr>
              <w:t xml:space="preserve">Option 1: </w:t>
            </w:r>
            <w:r>
              <w:rPr>
                <w:rFonts w:eastAsia="等线"/>
                <w:lang w:eastAsia="zh-CN"/>
              </w:rPr>
              <w:t xml:space="preserve">bistatic </w:t>
            </w:r>
            <w:r>
              <w:rPr>
                <w:lang w:eastAsia="zh-CN"/>
              </w:rPr>
              <w:t>RCS values/patterns obtained by measurement or ray-tracing</w:t>
            </w:r>
          </w:p>
          <w:p w14:paraId="3A5D8F65" w14:textId="77777777" w:rsidR="000612DF" w:rsidRDefault="000612DF" w:rsidP="000612DF">
            <w:pPr>
              <w:pStyle w:val="af2"/>
              <w:numPr>
                <w:ilvl w:val="1"/>
                <w:numId w:val="34"/>
              </w:numPr>
              <w:suppressAutoHyphens/>
              <w:autoSpaceDE/>
              <w:autoSpaceDN/>
              <w:adjustRightInd/>
              <w:snapToGrid/>
              <w:spacing w:before="0" w:after="0"/>
              <w:ind w:firstLineChars="0"/>
              <w:jc w:val="left"/>
              <w:rPr>
                <w:lang w:eastAsia="zh-CN"/>
              </w:rPr>
            </w:pPr>
            <w:r>
              <w:rPr>
                <w:lang w:eastAsia="zh-CN"/>
              </w:rPr>
              <w:t>Option 2: bistatic RCS values/patterns are derived from monostatic RCS</w:t>
            </w:r>
          </w:p>
          <w:p w14:paraId="3252EC03" w14:textId="77777777" w:rsidR="000612DF" w:rsidRDefault="000612DF" w:rsidP="000612DF">
            <w:pPr>
              <w:pStyle w:val="af2"/>
              <w:numPr>
                <w:ilvl w:val="1"/>
                <w:numId w:val="34"/>
              </w:numPr>
              <w:suppressAutoHyphens/>
              <w:autoSpaceDE/>
              <w:autoSpaceDN/>
              <w:adjustRightInd/>
              <w:snapToGrid/>
              <w:spacing w:before="0" w:after="0"/>
              <w:ind w:firstLineChars="0"/>
              <w:jc w:val="left"/>
              <w:rPr>
                <w:u w:val="single"/>
                <w:lang w:eastAsia="zh-CN"/>
              </w:rPr>
            </w:pPr>
            <w:r>
              <w:rPr>
                <w:rFonts w:hint="eastAsia"/>
                <w:color w:val="FF0000"/>
                <w:u w:val="single"/>
                <w:lang w:eastAsia="zh-CN"/>
              </w:rPr>
              <w:t>N</w:t>
            </w:r>
            <w:r>
              <w:rPr>
                <w:color w:val="FF0000"/>
                <w:u w:val="single"/>
                <w:lang w:eastAsia="zh-CN"/>
              </w:rPr>
              <w:t>ote: the down-selection of the above options may be done per target type</w:t>
            </w:r>
          </w:p>
          <w:p w14:paraId="3234EC28" w14:textId="77777777" w:rsidR="000612DF" w:rsidRPr="00C454CA" w:rsidRDefault="000612DF" w:rsidP="00B23EC3">
            <w:pPr>
              <w:overflowPunct w:val="0"/>
              <w:snapToGrid/>
              <w:spacing w:before="0" w:after="0"/>
              <w:jc w:val="left"/>
              <w:textAlignment w:val="baseline"/>
              <w:rPr>
                <w:rFonts w:eastAsia="等线"/>
                <w:bCs/>
                <w:sz w:val="20"/>
                <w:szCs w:val="20"/>
                <w:lang w:eastAsia="en-GB"/>
              </w:rPr>
            </w:pPr>
          </w:p>
        </w:tc>
      </w:tr>
    </w:tbl>
    <w:p w14:paraId="4F036FBA" w14:textId="77777777" w:rsidR="000612DF" w:rsidRPr="000612DF" w:rsidRDefault="000612DF" w:rsidP="000612DF">
      <w:pPr>
        <w:rPr>
          <w:lang w:val="en-GB" w:eastAsia="zh-CN"/>
        </w:rPr>
      </w:pPr>
      <w:r w:rsidRPr="000612DF">
        <w:rPr>
          <w:lang w:val="en-GB" w:eastAsia="zh-CN"/>
        </w:rPr>
        <w:t>For targets with diffuse reflection of all sides, e.g., UAV and human, the RCS pattern is generally agreed to be subject to a same distribution for all incident/scattering angle pairs. Nevertheless, the vehicle targets show significant variances among different angle pairs. Therefore, to obtain bistatic sensing model, it is necessary to conduct separate measurements at least for target type of vehicles.</w:t>
      </w:r>
    </w:p>
    <w:p w14:paraId="51E20A63" w14:textId="77777777" w:rsidR="000612DF" w:rsidRPr="000612DF" w:rsidRDefault="000612DF" w:rsidP="000612DF">
      <w:pPr>
        <w:rPr>
          <w:lang w:val="en-GB" w:eastAsia="zh-CN"/>
        </w:rPr>
      </w:pPr>
      <w:r w:rsidRPr="000612DF">
        <w:rPr>
          <w:lang w:val="en-GB" w:eastAsia="zh-CN"/>
        </w:rPr>
        <w:t>Meanwhile, it has been demonstrated that the bistatic RCS can be obtained through a simple approximation.</w:t>
      </w:r>
    </w:p>
    <w:p w14:paraId="67B54D4E" w14:textId="77777777" w:rsidR="000612DF" w:rsidRPr="000612DF" w:rsidRDefault="000612DF" w:rsidP="000612DF">
      <w:pPr>
        <w:rPr>
          <w:lang w:val="en-GB" w:eastAsia="zh-CN"/>
        </w:rPr>
      </w:pPr>
      <w:r w:rsidRPr="000612DF">
        <w:rPr>
          <w:lang w:val="en-GB" w:eastAsia="zh-CN"/>
        </w:rPr>
        <w:t>Generally, RCS can be calculated as follows:</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75"/>
        <w:gridCol w:w="851"/>
      </w:tblGrid>
      <w:tr w:rsidR="000612DF" w:rsidRPr="00796DC5" w14:paraId="5387F875" w14:textId="77777777" w:rsidTr="00B23EC3">
        <w:tc>
          <w:tcPr>
            <w:tcW w:w="7575" w:type="dxa"/>
            <w:vAlign w:val="center"/>
          </w:tcPr>
          <w:p w14:paraId="3163A545" w14:textId="77777777" w:rsidR="000612DF" w:rsidRPr="006B7EA8" w:rsidRDefault="000612DF" w:rsidP="00B23EC3">
            <w:pPr>
              <w:spacing w:afterLines="50"/>
              <w:rPr>
                <w:rFonts w:eastAsia="宋体"/>
              </w:rPr>
            </w:pPr>
            <m:oMathPara>
              <m:oMath>
                <m:r>
                  <m:rPr>
                    <m:sty m:val="p"/>
                  </m:rPr>
                  <w:rPr>
                    <w:rFonts w:ascii="Cambria Math" w:eastAsia="宋体" w:hAnsi="Cambria Math"/>
                  </w:rPr>
                  <m:t>σ=S(</m:t>
                </m:r>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v</m:t>
                    </m:r>
                  </m:sub>
                </m:sSub>
                <m:r>
                  <m:rPr>
                    <m:sty m:val="p"/>
                  </m:rPr>
                  <w:rPr>
                    <w:rFonts w:ascii="Cambria Math" w:eastAsia="宋体" w:hAnsi="Cambria Math"/>
                  </w:rPr>
                  <m:t>)</m:t>
                </m:r>
              </m:oMath>
            </m:oMathPara>
          </w:p>
        </w:tc>
        <w:tc>
          <w:tcPr>
            <w:tcW w:w="851" w:type="dxa"/>
            <w:vAlign w:val="center"/>
          </w:tcPr>
          <w:p w14:paraId="56C80C2D" w14:textId="12BD70F8" w:rsidR="000612DF" w:rsidRPr="00796DC5" w:rsidRDefault="000612DF" w:rsidP="003C6AD5">
            <w:pPr>
              <w:pStyle w:val="HTML"/>
              <w:shd w:val="clear" w:color="auto" w:fill="F6F6F6"/>
              <w:spacing w:afterLines="50" w:after="120"/>
              <w:jc w:val="center"/>
            </w:pPr>
            <w:r w:rsidRPr="00796DC5">
              <w:rPr>
                <w:rFonts w:ascii="Times New Roman" w:hAnsi="Times New Roman" w:cstheme="minorBidi" w:hint="eastAsia"/>
                <w:color w:val="000000" w:themeColor="text1"/>
                <w:sz w:val="22"/>
              </w:rPr>
              <w:t>(</w:t>
            </w:r>
            <w:bookmarkStart w:id="2" w:name="Equ_rcs_duel"/>
            <w:r>
              <w:rPr>
                <w:rFonts w:ascii="Times New Roman" w:hAnsi="Times New Roman" w:cstheme="minorBidi" w:hint="eastAsia"/>
                <w:color w:val="000000" w:themeColor="text1"/>
                <w:sz w:val="22"/>
              </w:rPr>
              <w:t>2</w:t>
            </w:r>
            <w:bookmarkEnd w:id="2"/>
            <w:r w:rsidR="00557FD3" w:rsidRPr="00557FD3">
              <w:rPr>
                <w:rFonts w:ascii="Times New Roman" w:hAnsi="Times New Roman" w:cstheme="minorBidi"/>
                <w:color w:val="000000" w:themeColor="text1"/>
                <w:sz w:val="22"/>
              </w:rPr>
              <w:t>-1</w:t>
            </w:r>
            <w:r w:rsidR="00557FD3">
              <w:rPr>
                <w:rFonts w:ascii="Times New Roman" w:hAnsi="Times New Roman" w:cstheme="minorBidi"/>
                <w:color w:val="000000" w:themeColor="text1"/>
                <w:sz w:val="22"/>
              </w:rPr>
              <w:t>)</w:t>
            </w:r>
          </w:p>
        </w:tc>
      </w:tr>
    </w:tbl>
    <w:p w14:paraId="22537FBD" w14:textId="48336DCC" w:rsidR="000612DF" w:rsidRPr="00DA6CED" w:rsidRDefault="000612DF" w:rsidP="000612DF">
      <w:pPr>
        <w:rPr>
          <w:lang w:eastAsia="zh-CN"/>
        </w:rPr>
      </w:pPr>
      <w:r w:rsidRPr="00DA6CED">
        <w:rPr>
          <w:lang w:eastAsia="zh-CN"/>
        </w:rPr>
        <w:t xml:space="preserve">where, </w:t>
      </w:r>
      <m:oMath>
        <m:sSub>
          <m:sSubPr>
            <m:ctrlPr>
              <w:rPr>
                <w:rFonts w:ascii="Cambria Math" w:hAnsi="Cambria Math"/>
                <w:lang w:eastAsia="zh-CN"/>
              </w:rPr>
            </m:ctrlPr>
          </m:sSubPr>
          <m:e>
            <m:r>
              <w:rPr>
                <w:rFonts w:ascii="Cambria Math" w:hAnsi="Cambria Math"/>
                <w:lang w:eastAsia="zh-CN"/>
              </w:rPr>
              <m:t>α</m:t>
            </m:r>
          </m:e>
          <m:sub>
            <m:r>
              <w:rPr>
                <w:rFonts w:ascii="Cambria Math" w:hAnsi="Cambria Math"/>
                <w:lang w:eastAsia="zh-CN"/>
              </w:rPr>
              <m:t>i</m:t>
            </m:r>
          </m:sub>
        </m:sSub>
      </m:oMath>
      <w:r w:rsidRPr="00DA6CED">
        <w:rPr>
          <w:rFonts w:hint="eastAsia"/>
          <w:lang w:eastAsia="zh-CN"/>
        </w:rPr>
        <w:t xml:space="preserve"> </w:t>
      </w:r>
      <w:r w:rsidRPr="00DA6CED">
        <w:rPr>
          <w:lang w:eastAsia="zh-CN"/>
        </w:rPr>
        <w:t xml:space="preserve">and </w:t>
      </w:r>
      <m:oMath>
        <m:sSub>
          <m:sSubPr>
            <m:ctrlPr>
              <w:rPr>
                <w:rFonts w:ascii="Cambria Math" w:hAnsi="Cambria Math"/>
                <w:lang w:eastAsia="zh-CN"/>
              </w:rPr>
            </m:ctrlPr>
          </m:sSubPr>
          <m:e>
            <m:r>
              <w:rPr>
                <w:rFonts w:ascii="Cambria Math" w:hAnsi="Cambria Math"/>
                <w:lang w:eastAsia="zh-CN"/>
              </w:rPr>
              <m:t>α</m:t>
            </m:r>
          </m:e>
          <m:sub>
            <m:r>
              <w:rPr>
                <w:rFonts w:ascii="Cambria Math" w:hAnsi="Cambria Math"/>
                <w:lang w:eastAsia="zh-CN"/>
              </w:rPr>
              <m:t>v</m:t>
            </m:r>
          </m:sub>
        </m:sSub>
      </m:oMath>
      <w:r w:rsidRPr="00DA6CED">
        <w:rPr>
          <w:rFonts w:hint="eastAsia"/>
          <w:lang w:eastAsia="zh-CN"/>
        </w:rPr>
        <w:t xml:space="preserve"> </w:t>
      </w:r>
      <w:r w:rsidRPr="00DA6CED">
        <w:rPr>
          <w:lang w:eastAsia="zh-CN"/>
        </w:rPr>
        <w:t>are the incident and scattering angles, respectively</w:t>
      </w:r>
      <w:r w:rsidRPr="00DA6CED">
        <w:rPr>
          <w:rFonts w:hint="eastAsia"/>
          <w:lang w:eastAsia="zh-CN"/>
        </w:rPr>
        <w:t>.</w:t>
      </w:r>
      <w:r w:rsidRPr="00DA6CED">
        <w:rPr>
          <w:lang w:eastAsia="zh-CN"/>
        </w:rPr>
        <w:t xml:space="preserve"> The bistatic RCS is then computed as below</w:t>
      </w:r>
      <w:r>
        <w:rPr>
          <w:lang w:eastAsia="zh-CN"/>
        </w:rPr>
        <w:t xml:space="preserve"> [2]</w:t>
      </w:r>
      <w:r w:rsidRPr="00DA6CED">
        <w:rPr>
          <w:lang w:eastAsia="zh-CN"/>
        </w:rPr>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1"/>
        <w:gridCol w:w="6725"/>
        <w:gridCol w:w="851"/>
      </w:tblGrid>
      <w:tr w:rsidR="000612DF" w:rsidRPr="006B7EA8" w14:paraId="50F40B0E" w14:textId="77777777" w:rsidTr="00B23EC3">
        <w:tc>
          <w:tcPr>
            <w:tcW w:w="851" w:type="dxa"/>
            <w:vAlign w:val="center"/>
          </w:tcPr>
          <w:p w14:paraId="78584A53" w14:textId="77777777" w:rsidR="000612DF" w:rsidRPr="006B7EA8" w:rsidRDefault="000612DF" w:rsidP="00B23EC3">
            <w:pPr>
              <w:spacing w:afterLines="50"/>
              <w:jc w:val="center"/>
              <w:rPr>
                <w:rFonts w:eastAsia="宋体"/>
                <w:lang w:eastAsia="zh-CN"/>
              </w:rPr>
            </w:pPr>
          </w:p>
        </w:tc>
        <w:tc>
          <w:tcPr>
            <w:tcW w:w="6725" w:type="dxa"/>
            <w:vAlign w:val="center"/>
          </w:tcPr>
          <w:p w14:paraId="6E285C18" w14:textId="77777777" w:rsidR="000612DF" w:rsidRPr="006B7EA8" w:rsidRDefault="007965A9" w:rsidP="00B23EC3">
            <w:pPr>
              <w:spacing w:afterLines="50"/>
              <w:rPr>
                <w:rFonts w:eastAsia="宋体"/>
              </w:rPr>
            </w:pPr>
            <m:oMathPara>
              <m:oMath>
                <m:sSub>
                  <m:sSubPr>
                    <m:ctrlPr>
                      <w:rPr>
                        <w:rFonts w:ascii="Cambria Math" w:eastAsia="宋体" w:hAnsi="Cambria Math"/>
                      </w:rPr>
                    </m:ctrlPr>
                  </m:sSubPr>
                  <m:e>
                    <m:r>
                      <m:rPr>
                        <m:sty m:val="p"/>
                      </m:rPr>
                      <w:rPr>
                        <w:rFonts w:ascii="Cambria Math" w:eastAsia="宋体" w:hAnsi="Cambria Math"/>
                      </w:rPr>
                      <m:t>S</m:t>
                    </m:r>
                  </m:e>
                  <m:sub>
                    <m:r>
                      <w:rPr>
                        <w:rFonts w:ascii="Cambria Math" w:eastAsia="宋体" w:hAnsi="Cambria Math"/>
                      </w:rPr>
                      <m:t>bi</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S</m:t>
                    </m:r>
                  </m:e>
                  <m:sub>
                    <m:r>
                      <w:rPr>
                        <w:rFonts w:ascii="Cambria Math" w:eastAsia="宋体" w:hAnsi="Cambria Math"/>
                      </w:rPr>
                      <m:t>mono</m:t>
                    </m:r>
                  </m:sub>
                </m:sSub>
                <m:r>
                  <m:rPr>
                    <m:sty m:val="p"/>
                  </m:rP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v</m:t>
                        </m:r>
                      </m:sub>
                    </m:sSub>
                  </m:num>
                  <m:den>
                    <m:r>
                      <w:rPr>
                        <w:rFonts w:ascii="Cambria Math" w:eastAsia="宋体" w:hAnsi="Cambria Math"/>
                      </w:rPr>
                      <m:t>2</m:t>
                    </m:r>
                  </m:den>
                </m:f>
                <m:r>
                  <m:rPr>
                    <m:sty m:val="p"/>
                  </m:rPr>
                  <w:rPr>
                    <w:rFonts w:ascii="Cambria Math" w:eastAsia="宋体" w:hAnsi="Cambria Math"/>
                  </w:rPr>
                  <m:t>)</m:t>
                </m:r>
              </m:oMath>
            </m:oMathPara>
          </w:p>
        </w:tc>
        <w:tc>
          <w:tcPr>
            <w:tcW w:w="851" w:type="dxa"/>
            <w:vAlign w:val="center"/>
          </w:tcPr>
          <w:p w14:paraId="1D61EDFF" w14:textId="08A31998" w:rsidR="000612DF" w:rsidRPr="006B7EA8" w:rsidRDefault="00557FD3" w:rsidP="00557FD3">
            <w:pPr>
              <w:pStyle w:val="HTML"/>
              <w:shd w:val="clear" w:color="auto" w:fill="F6F6F6"/>
              <w:spacing w:afterLines="50" w:after="120"/>
              <w:jc w:val="center"/>
            </w:pPr>
            <w:r w:rsidRPr="00796DC5">
              <w:rPr>
                <w:rFonts w:ascii="Times New Roman" w:hAnsi="Times New Roman" w:cstheme="minorBidi" w:hint="eastAsia"/>
                <w:color w:val="000000" w:themeColor="text1"/>
                <w:sz w:val="22"/>
              </w:rPr>
              <w:t>(</w:t>
            </w:r>
            <w:r>
              <w:rPr>
                <w:rFonts w:ascii="Times New Roman" w:hAnsi="Times New Roman" w:cstheme="minorBidi" w:hint="eastAsia"/>
                <w:color w:val="000000" w:themeColor="text1"/>
                <w:sz w:val="22"/>
              </w:rPr>
              <w:t>2</w:t>
            </w:r>
            <w:r w:rsidRPr="00557FD3">
              <w:rPr>
                <w:rFonts w:ascii="Times New Roman" w:hAnsi="Times New Roman" w:cstheme="minorBidi"/>
                <w:color w:val="000000" w:themeColor="text1"/>
                <w:sz w:val="22"/>
              </w:rPr>
              <w:t>-</w:t>
            </w:r>
            <w:r>
              <w:rPr>
                <w:rFonts w:ascii="Times New Roman" w:hAnsi="Times New Roman" w:cstheme="minorBidi"/>
                <w:color w:val="000000" w:themeColor="text1"/>
                <w:sz w:val="22"/>
              </w:rPr>
              <w:t>2)</w:t>
            </w:r>
          </w:p>
        </w:tc>
      </w:tr>
    </w:tbl>
    <w:p w14:paraId="3D58F380" w14:textId="77777777" w:rsidR="000612DF" w:rsidRPr="00DA6CED" w:rsidRDefault="000612DF" w:rsidP="000612DF">
      <w:pPr>
        <w:rPr>
          <w:lang w:eastAsia="zh-CN"/>
        </w:rPr>
      </w:pPr>
      <w:r w:rsidRPr="00DA6CED">
        <w:rPr>
          <w:lang w:eastAsia="zh-CN"/>
        </w:rPr>
        <w:t>Equ. (2-2) shows that each bistatic RCS of an angle pair is mapped to</w:t>
      </w:r>
      <w:r>
        <w:rPr>
          <w:lang w:eastAsia="zh-CN"/>
        </w:rPr>
        <w:t xml:space="preserve"> be equivalent</w:t>
      </w:r>
      <w:r w:rsidRPr="00DA6CED">
        <w:rPr>
          <w:lang w:eastAsia="zh-CN"/>
        </w:rPr>
        <w:t xml:space="preserve"> </w:t>
      </w:r>
      <w:r>
        <w:rPr>
          <w:lang w:eastAsia="zh-CN"/>
        </w:rPr>
        <w:t xml:space="preserve">to </w:t>
      </w:r>
      <w:r w:rsidRPr="00DA6CED">
        <w:rPr>
          <w:lang w:eastAsia="zh-CN"/>
        </w:rPr>
        <w:t xml:space="preserve">a monostatic RCS, where the incident angle of the monostatic mode is decided by </w:t>
      </w:r>
      <m:oMath>
        <m:sSub>
          <m:sSubPr>
            <m:ctrlPr>
              <w:rPr>
                <w:rFonts w:ascii="Cambria Math" w:hAnsi="Cambria Math"/>
                <w:lang w:eastAsia="zh-CN"/>
              </w:rPr>
            </m:ctrlPr>
          </m:sSubPr>
          <m:e>
            <m:r>
              <w:rPr>
                <w:rFonts w:ascii="Cambria Math" w:hAnsi="Cambria Math"/>
                <w:lang w:eastAsia="zh-CN"/>
              </w:rPr>
              <m:t>α</m:t>
            </m:r>
          </m:e>
          <m:sub>
            <m:r>
              <w:rPr>
                <w:rFonts w:ascii="Cambria Math" w:hAnsi="Cambria Math"/>
                <w:lang w:eastAsia="zh-CN"/>
              </w:rPr>
              <m:t>i</m:t>
            </m:r>
          </m:sub>
        </m:sSub>
      </m:oMath>
      <w:r w:rsidRPr="00DA6CED">
        <w:rPr>
          <w:rFonts w:hint="eastAsia"/>
          <w:lang w:eastAsia="zh-CN"/>
        </w:rPr>
        <w:t xml:space="preserve"> </w:t>
      </w:r>
      <w:r w:rsidRPr="00DA6CED">
        <w:rPr>
          <w:lang w:eastAsia="zh-CN"/>
        </w:rPr>
        <w:t xml:space="preserve">and </w:t>
      </w:r>
      <m:oMath>
        <m:sSub>
          <m:sSubPr>
            <m:ctrlPr>
              <w:rPr>
                <w:rFonts w:ascii="Cambria Math" w:hAnsi="Cambria Math"/>
                <w:lang w:eastAsia="zh-CN"/>
              </w:rPr>
            </m:ctrlPr>
          </m:sSubPr>
          <m:e>
            <m:r>
              <w:rPr>
                <w:rFonts w:ascii="Cambria Math" w:hAnsi="Cambria Math"/>
                <w:lang w:eastAsia="zh-CN"/>
              </w:rPr>
              <m:t>α</m:t>
            </m:r>
          </m:e>
          <m:sub>
            <m:r>
              <w:rPr>
                <w:rFonts w:ascii="Cambria Math" w:hAnsi="Cambria Math"/>
                <w:lang w:eastAsia="zh-CN"/>
              </w:rPr>
              <m:t>v</m:t>
            </m:r>
          </m:sub>
        </m:sSub>
      </m:oMath>
      <w:r w:rsidRPr="00DA6CED">
        <w:rPr>
          <w:rFonts w:hint="eastAsia"/>
          <w:lang w:eastAsia="zh-CN"/>
        </w:rPr>
        <w:t xml:space="preserve"> </w:t>
      </w:r>
      <w:r w:rsidRPr="00DA6CED">
        <w:rPr>
          <w:lang w:eastAsia="zh-CN"/>
        </w:rPr>
        <w:t xml:space="preserve"> of the bistatic.</w:t>
      </w:r>
    </w:p>
    <w:p w14:paraId="1882400E" w14:textId="77777777" w:rsidR="000612DF" w:rsidRPr="000612DF" w:rsidRDefault="000612DF" w:rsidP="000612DF">
      <w:pPr>
        <w:rPr>
          <w:lang w:val="en-GB" w:eastAsia="zh-CN"/>
        </w:rPr>
      </w:pPr>
      <w:r w:rsidRPr="000612DF">
        <w:rPr>
          <w:lang w:val="en-GB" w:eastAsia="zh-CN"/>
        </w:rPr>
        <w:t xml:space="preserve">This approximation can well suit both targets mainly with diffuse reflection patters, e.g., UAV and human, and targets mainly with specular reflections such as vehicles. One illustration for the vehicle target is as follows.  </w:t>
      </w:r>
    </w:p>
    <w:p w14:paraId="57E028A9" w14:textId="77777777" w:rsidR="000612DF" w:rsidRDefault="000612DF" w:rsidP="000612DF">
      <w:pPr>
        <w:rPr>
          <w:lang w:eastAsia="zh-CN"/>
        </w:rPr>
      </w:pPr>
    </w:p>
    <w:p w14:paraId="4D84B17D" w14:textId="77777777" w:rsidR="000612DF" w:rsidRDefault="000612DF" w:rsidP="000612DF">
      <w:pPr>
        <w:rPr>
          <w:lang w:eastAsia="zh-CN"/>
        </w:rPr>
      </w:pPr>
      <w:r w:rsidRPr="00805A00">
        <w:rPr>
          <w:noProof/>
          <w:lang w:eastAsia="zh-CN"/>
        </w:rPr>
        <w:drawing>
          <wp:inline distT="0" distB="0" distL="0" distR="0" wp14:anchorId="4634575C" wp14:editId="61083964">
            <wp:extent cx="5916295" cy="1838325"/>
            <wp:effectExtent l="0" t="0" r="8255" b="9525"/>
            <wp:docPr id="54"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3"/>
                    <pic:cNvPicPr>
                      <a:picLocks noChangeAspect="1"/>
                    </pic:cNvPicPr>
                  </pic:nvPicPr>
                  <pic:blipFill>
                    <a:blip r:embed="rId8"/>
                    <a:stretch>
                      <a:fillRect/>
                    </a:stretch>
                  </pic:blipFill>
                  <pic:spPr>
                    <a:xfrm>
                      <a:off x="0" y="0"/>
                      <a:ext cx="5916295" cy="1838325"/>
                    </a:xfrm>
                    <a:prstGeom prst="rect">
                      <a:avLst/>
                    </a:prstGeom>
                  </pic:spPr>
                </pic:pic>
              </a:graphicData>
            </a:graphic>
          </wp:inline>
        </w:drawing>
      </w:r>
    </w:p>
    <w:p w14:paraId="7699D6EF" w14:textId="77777777" w:rsidR="000612DF" w:rsidRPr="00F04579" w:rsidRDefault="000612DF" w:rsidP="000612DF">
      <w:pPr>
        <w:jc w:val="center"/>
        <w:rPr>
          <w:lang w:eastAsia="zh-CN"/>
        </w:rPr>
      </w:pPr>
      <w:r>
        <w:rPr>
          <w:rFonts w:hint="eastAsia"/>
          <w:lang w:eastAsia="zh-CN"/>
        </w:rPr>
        <w:t>F</w:t>
      </w:r>
      <w:r>
        <w:rPr>
          <w:lang w:eastAsia="zh-CN"/>
        </w:rPr>
        <w:t>ig. 1 bistatic RCS calculation for vehicle targets.</w:t>
      </w:r>
    </w:p>
    <w:p w14:paraId="06D77674" w14:textId="77777777" w:rsidR="000612DF" w:rsidRPr="000612DF" w:rsidRDefault="000612DF" w:rsidP="000612DF">
      <w:pPr>
        <w:rPr>
          <w:lang w:val="en-GB" w:eastAsia="zh-CN"/>
        </w:rPr>
      </w:pPr>
      <w:r w:rsidRPr="000612DF">
        <w:rPr>
          <w:lang w:val="en-GB" w:eastAsia="zh-CN"/>
        </w:rPr>
        <w:t xml:space="preserve">As shown in Fig.1, when sensing signal hits the surface of a vehicle, </w:t>
      </w:r>
      <m:oMath>
        <m:f>
          <m:fPr>
            <m:ctrlPr>
              <w:rPr>
                <w:rFonts w:ascii="Cambria Math" w:hAnsi="Cambria Math"/>
                <w:lang w:val="en-GB" w:eastAsia="zh-CN"/>
              </w:rPr>
            </m:ctrlPr>
          </m:fPr>
          <m:num>
            <m:sSub>
              <m:sSubPr>
                <m:ctrlPr>
                  <w:rPr>
                    <w:rFonts w:ascii="Cambria Math" w:hAnsi="Cambria Math"/>
                    <w:lang w:val="en-GB" w:eastAsia="zh-CN"/>
                  </w:rPr>
                </m:ctrlPr>
              </m:sSubPr>
              <m:e>
                <m:r>
                  <w:rPr>
                    <w:rFonts w:ascii="Cambria Math" w:hAnsi="Cambria Math"/>
                    <w:lang w:val="en-GB" w:eastAsia="zh-CN"/>
                  </w:rPr>
                  <m:t>α</m:t>
                </m:r>
              </m:e>
              <m:sub>
                <m:r>
                  <w:rPr>
                    <w:rFonts w:ascii="Cambria Math" w:hAnsi="Cambria Math"/>
                    <w:lang w:val="en-GB" w:eastAsia="zh-CN"/>
                  </w:rPr>
                  <m:t>i</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α</m:t>
                </m:r>
              </m:e>
              <m:sub>
                <m:r>
                  <w:rPr>
                    <w:rFonts w:ascii="Cambria Math" w:hAnsi="Cambria Math"/>
                    <w:lang w:val="en-GB" w:eastAsia="zh-CN"/>
                  </w:rPr>
                  <m:t>v</m:t>
                </m:r>
              </m:sub>
            </m:sSub>
          </m:num>
          <m:den>
            <m:r>
              <m:rPr>
                <m:sty m:val="p"/>
              </m:rPr>
              <w:rPr>
                <w:rFonts w:ascii="Cambria Math" w:hAnsi="Cambria Math"/>
                <w:lang w:val="en-GB" w:eastAsia="zh-CN"/>
              </w:rPr>
              <m:t>2</m:t>
            </m:r>
          </m:den>
        </m:f>
      </m:oMath>
      <w:r w:rsidRPr="000612DF">
        <w:rPr>
          <w:rFonts w:hint="eastAsia"/>
          <w:lang w:val="en-GB" w:eastAsia="zh-CN"/>
        </w:rPr>
        <w:t xml:space="preserve"> </w:t>
      </w:r>
      <w:r w:rsidRPr="000612DF">
        <w:rPr>
          <w:lang w:val="en-GB" w:eastAsia="zh-CN"/>
        </w:rPr>
        <w:t xml:space="preserve">equals </w:t>
      </w:r>
      <m:oMath>
        <m:f>
          <m:fPr>
            <m:ctrlPr>
              <w:rPr>
                <w:rFonts w:ascii="Cambria Math" w:hAnsi="Cambria Math"/>
                <w:lang w:val="en-GB" w:eastAsia="zh-CN"/>
              </w:rPr>
            </m:ctrlPr>
          </m:fPr>
          <m:num>
            <m:r>
              <w:rPr>
                <w:rFonts w:ascii="Cambria Math" w:hAnsi="Cambria Math"/>
                <w:lang w:val="en-GB" w:eastAsia="zh-CN"/>
              </w:rPr>
              <m:t>π</m:t>
            </m:r>
          </m:num>
          <m:den>
            <m:r>
              <m:rPr>
                <m:sty m:val="p"/>
              </m:rPr>
              <w:rPr>
                <w:rFonts w:ascii="Cambria Math" w:hAnsi="Cambria Math"/>
                <w:lang w:val="en-GB" w:eastAsia="zh-CN"/>
              </w:rPr>
              <m:t>2</m:t>
            </m:r>
          </m:den>
        </m:f>
      </m:oMath>
      <w:r w:rsidRPr="000612DF">
        <w:rPr>
          <w:lang w:val="en-GB" w:eastAsia="zh-CN"/>
        </w:rPr>
        <w:t xml:space="preserve">, which suggests for all incident/scattering angle pairs, the bistatic RCS equals the monostatic RCS at the angle of  </w:t>
      </w:r>
      <m:oMath>
        <m:f>
          <m:fPr>
            <m:ctrlPr>
              <w:rPr>
                <w:rFonts w:ascii="Cambria Math" w:hAnsi="Cambria Math"/>
                <w:lang w:val="en-GB" w:eastAsia="zh-CN"/>
              </w:rPr>
            </m:ctrlPr>
          </m:fPr>
          <m:num>
            <m:r>
              <w:rPr>
                <w:rFonts w:ascii="Cambria Math" w:hAnsi="Cambria Math"/>
                <w:lang w:val="en-GB" w:eastAsia="zh-CN"/>
              </w:rPr>
              <m:t>π</m:t>
            </m:r>
          </m:num>
          <m:den>
            <m:r>
              <m:rPr>
                <m:sty m:val="p"/>
              </m:rPr>
              <w:rPr>
                <w:rFonts w:ascii="Cambria Math" w:hAnsi="Cambria Math"/>
                <w:lang w:val="en-GB" w:eastAsia="zh-CN"/>
              </w:rPr>
              <m:t>2</m:t>
            </m:r>
          </m:den>
        </m:f>
      </m:oMath>
      <w:r w:rsidRPr="000612DF">
        <w:rPr>
          <w:rFonts w:hint="eastAsia"/>
          <w:lang w:val="en-GB" w:eastAsia="zh-CN"/>
        </w:rPr>
        <w:t>.</w:t>
      </w:r>
      <w:r w:rsidRPr="000612DF">
        <w:rPr>
          <w:lang w:val="en-GB" w:eastAsia="zh-CN"/>
        </w:rPr>
        <w:t xml:space="preserve"> Such conclusion is plausible since for specular reflections, signal power is reflected to a single direction. </w:t>
      </w:r>
    </w:p>
    <w:p w14:paraId="12E7FBB6" w14:textId="77777777" w:rsidR="000612DF" w:rsidRPr="000612DF" w:rsidRDefault="000612DF" w:rsidP="000612DF">
      <w:pPr>
        <w:rPr>
          <w:lang w:val="en-GB" w:eastAsia="zh-CN"/>
        </w:rPr>
      </w:pPr>
      <w:r w:rsidRPr="000612DF">
        <w:rPr>
          <w:lang w:val="en-GB" w:eastAsia="zh-CN"/>
        </w:rPr>
        <w:t>Based on the above discussion, we propose the following:</w:t>
      </w:r>
    </w:p>
    <w:p w14:paraId="4B65261F" w14:textId="7E92B848" w:rsidR="000612DF" w:rsidRPr="000612DF" w:rsidRDefault="000612DF" w:rsidP="000612DF">
      <w:pPr>
        <w:rPr>
          <w:b/>
          <w:i/>
          <w:lang w:eastAsia="zh-CN"/>
        </w:rPr>
      </w:pPr>
      <w:r w:rsidRPr="0068762A">
        <w:rPr>
          <w:b/>
          <w:i/>
          <w:lang w:eastAsia="zh-CN"/>
        </w:rPr>
        <w:t>Proposal 1</w:t>
      </w:r>
      <w:r w:rsidR="00841C1E">
        <w:rPr>
          <w:b/>
          <w:i/>
          <w:lang w:eastAsia="zh-CN"/>
        </w:rPr>
        <w:t>:</w:t>
      </w:r>
      <w:r>
        <w:rPr>
          <w:rFonts w:hint="eastAsia"/>
          <w:b/>
          <w:i/>
          <w:lang w:eastAsia="zh-CN"/>
        </w:rPr>
        <w:t xml:space="preserve"> </w:t>
      </w:r>
      <w:r w:rsidRPr="000612DF">
        <w:rPr>
          <w:b/>
          <w:i/>
          <w:lang w:eastAsia="zh-CN"/>
        </w:rPr>
        <w:t>For targets with</w:t>
      </w:r>
      <w:r w:rsidR="002220E3" w:rsidRPr="002220E3">
        <w:t xml:space="preserve"> </w:t>
      </w:r>
      <w:r w:rsidR="002220E3" w:rsidRPr="002220E3">
        <w:rPr>
          <w:b/>
          <w:i/>
          <w:lang w:eastAsia="zh-CN"/>
        </w:rPr>
        <w:t>diffuse</w:t>
      </w:r>
      <w:r w:rsidRPr="000612DF">
        <w:rPr>
          <w:b/>
          <w:i/>
          <w:lang w:eastAsia="zh-CN"/>
        </w:rPr>
        <w:t xml:space="preserve"> directional reflection patters, e.g., UAV and human, the RCS should be modelled following </w:t>
      </w:r>
      <w:r w:rsidR="002220E3">
        <w:rPr>
          <w:rFonts w:hint="eastAsia"/>
          <w:b/>
          <w:i/>
          <w:lang w:eastAsia="zh-CN"/>
        </w:rPr>
        <w:t>Option</w:t>
      </w:r>
      <w:r w:rsidR="002220E3">
        <w:rPr>
          <w:b/>
          <w:i/>
          <w:lang w:eastAsia="zh-CN"/>
        </w:rPr>
        <w:t xml:space="preserve"> </w:t>
      </w:r>
      <w:r w:rsidR="002220E3">
        <w:rPr>
          <w:rFonts w:hint="eastAsia"/>
          <w:b/>
          <w:i/>
          <w:lang w:eastAsia="zh-CN"/>
        </w:rPr>
        <w:t>2</w:t>
      </w:r>
      <w:r w:rsidR="002220E3">
        <w:rPr>
          <w:b/>
          <w:i/>
          <w:lang w:eastAsia="zh-CN"/>
        </w:rPr>
        <w:t xml:space="preserve">: </w:t>
      </w:r>
      <w:r w:rsidR="002220E3" w:rsidRPr="002220E3">
        <w:rPr>
          <w:b/>
          <w:i/>
          <w:lang w:eastAsia="zh-CN"/>
        </w:rPr>
        <w:t>bistatic RCS values/patterns are derived from monostatic RCS</w:t>
      </w:r>
      <w:r w:rsidR="002220E3">
        <w:rPr>
          <w:b/>
          <w:i/>
          <w:lang w:eastAsia="zh-CN"/>
        </w:rPr>
        <w:t>.</w:t>
      </w:r>
      <w:r w:rsidRPr="000612DF">
        <w:rPr>
          <w:b/>
          <w:i/>
          <w:lang w:eastAsia="zh-CN"/>
        </w:rPr>
        <w:t xml:space="preserve"> </w:t>
      </w:r>
    </w:p>
    <w:p w14:paraId="24382F3A" w14:textId="552F485F" w:rsidR="00971151" w:rsidRDefault="00971151" w:rsidP="00651272">
      <w:pPr>
        <w:pStyle w:val="2"/>
        <w:rPr>
          <w:lang w:eastAsia="zh-CN"/>
        </w:rPr>
      </w:pPr>
      <w:r>
        <w:rPr>
          <w:rFonts w:hint="eastAsia"/>
          <w:lang w:eastAsia="zh-CN"/>
        </w:rPr>
        <w:lastRenderedPageBreak/>
        <w:t>T</w:t>
      </w:r>
      <w:r w:rsidR="005E1DC7">
        <w:rPr>
          <w:lang w:eastAsia="zh-CN"/>
        </w:rPr>
        <w:t>arget channel modelling</w:t>
      </w:r>
    </w:p>
    <w:p w14:paraId="11F8513C" w14:textId="230D438E" w:rsidR="00B55B8F" w:rsidRDefault="00B55B8F" w:rsidP="00B55B8F">
      <w:pPr>
        <w:pStyle w:val="3"/>
        <w:rPr>
          <w:lang w:eastAsia="zh-CN"/>
        </w:rPr>
      </w:pPr>
      <w:r>
        <w:rPr>
          <w:rFonts w:hint="eastAsia"/>
          <w:lang w:eastAsia="zh-CN"/>
        </w:rPr>
        <w:t>D</w:t>
      </w:r>
      <w:r>
        <w:rPr>
          <w:lang w:eastAsia="zh-CN"/>
        </w:rPr>
        <w:t>irect/indirect path</w:t>
      </w:r>
    </w:p>
    <w:p w14:paraId="4EE57640" w14:textId="68F755D3" w:rsidR="00B55B8F" w:rsidRDefault="00511612" w:rsidP="00B55B8F">
      <w:pPr>
        <w:rPr>
          <w:lang w:val="en-GB" w:eastAsia="zh-CN"/>
        </w:rPr>
      </w:pPr>
      <w:r w:rsidRPr="00511612">
        <w:rPr>
          <w:lang w:val="en-GB" w:eastAsia="zh-CN"/>
        </w:rPr>
        <w:t>An indirect path in small scale is modelled by concatenation of path(s) from Tx to target and from target to Rx</w:t>
      </w:r>
      <w:r>
        <w:rPr>
          <w:lang w:val="en-GB" w:eastAsia="zh-CN"/>
        </w:rPr>
        <w:t xml:space="preserve"> is agreed in RAN1#118 meeting [</w:t>
      </w:r>
      <w:r w:rsidR="000612DF">
        <w:rPr>
          <w:lang w:val="en-GB" w:eastAsia="zh-CN"/>
        </w:rPr>
        <w:t>3</w:t>
      </w:r>
      <w:r>
        <w:rPr>
          <w:lang w:val="en-GB" w:eastAsia="zh-CN"/>
        </w:rPr>
        <w:t>].</w:t>
      </w:r>
    </w:p>
    <w:tbl>
      <w:tblPr>
        <w:tblStyle w:val="ad"/>
        <w:tblW w:w="0" w:type="auto"/>
        <w:tblLook w:val="04A0" w:firstRow="1" w:lastRow="0" w:firstColumn="1" w:lastColumn="0" w:noHBand="0" w:noVBand="1"/>
      </w:tblPr>
      <w:tblGrid>
        <w:gridCol w:w="9307"/>
      </w:tblGrid>
      <w:tr w:rsidR="00B55B8F" w14:paraId="2733B01D" w14:textId="77777777" w:rsidTr="00B55B8F">
        <w:tc>
          <w:tcPr>
            <w:tcW w:w="9307" w:type="dxa"/>
          </w:tcPr>
          <w:p w14:paraId="0DEEAB51" w14:textId="77777777" w:rsidR="00B55B8F" w:rsidRPr="00B55B8F" w:rsidRDefault="00B55B8F" w:rsidP="00B55B8F">
            <w:pPr>
              <w:autoSpaceDE/>
              <w:autoSpaceDN/>
              <w:adjustRightInd/>
              <w:snapToGrid/>
              <w:spacing w:before="0" w:after="0"/>
              <w:jc w:val="left"/>
              <w:rPr>
                <w:rFonts w:ascii="Times" w:eastAsia="Batang" w:hAnsi="Times"/>
                <w:sz w:val="20"/>
                <w:szCs w:val="24"/>
                <w:lang w:val="en-GB" w:eastAsia="x-none"/>
              </w:rPr>
            </w:pPr>
            <w:r w:rsidRPr="00B55B8F">
              <w:rPr>
                <w:rFonts w:ascii="Times" w:eastAsia="Batang" w:hAnsi="Times"/>
                <w:sz w:val="20"/>
                <w:szCs w:val="24"/>
                <w:highlight w:val="green"/>
                <w:lang w:val="en-GB" w:eastAsia="x-none"/>
              </w:rPr>
              <w:t>Agreement</w:t>
            </w:r>
          </w:p>
          <w:p w14:paraId="182F0DF5" w14:textId="77777777" w:rsidR="00B55B8F" w:rsidRPr="00B55B8F" w:rsidRDefault="00B55B8F" w:rsidP="00B55B8F">
            <w:pPr>
              <w:autoSpaceDE/>
              <w:autoSpaceDN/>
              <w:adjustRightInd/>
              <w:snapToGrid/>
              <w:spacing w:before="0" w:after="0"/>
              <w:jc w:val="left"/>
              <w:rPr>
                <w:rFonts w:eastAsia="宋体"/>
                <w:sz w:val="20"/>
                <w:szCs w:val="20"/>
                <w:lang w:val="en-GB" w:eastAsia="zh-CN"/>
              </w:rPr>
            </w:pPr>
            <w:r w:rsidRPr="00B55B8F">
              <w:rPr>
                <w:rFonts w:eastAsia="宋体"/>
                <w:sz w:val="20"/>
                <w:szCs w:val="20"/>
                <w:lang w:val="en-GB" w:eastAsia="zh-CN"/>
              </w:rPr>
              <w:t xml:space="preserve">For the target channel of a target with single scattering point, when stochastic cluster is used to model an indirect path in the target channel, </w:t>
            </w:r>
          </w:p>
          <w:p w14:paraId="60372713" w14:textId="77777777" w:rsidR="00B55B8F" w:rsidRPr="00B55B8F" w:rsidRDefault="00B55B8F" w:rsidP="00B55B8F">
            <w:pPr>
              <w:numPr>
                <w:ilvl w:val="0"/>
                <w:numId w:val="32"/>
              </w:numPr>
              <w:tabs>
                <w:tab w:val="left" w:pos="0"/>
              </w:tabs>
              <w:autoSpaceDE/>
              <w:autoSpaceDN/>
              <w:adjustRightInd/>
              <w:snapToGrid/>
              <w:spacing w:before="0" w:after="0"/>
              <w:jc w:val="left"/>
              <w:rPr>
                <w:rFonts w:eastAsia="宋体"/>
                <w:sz w:val="20"/>
                <w:szCs w:val="20"/>
                <w:lang w:val="en-GB" w:eastAsia="zh-CN"/>
              </w:rPr>
            </w:pPr>
            <w:r w:rsidRPr="00B55B8F">
              <w:rPr>
                <w:rFonts w:eastAsia="宋体"/>
                <w:sz w:val="20"/>
                <w:szCs w:val="20"/>
                <w:lang w:val="en-GB" w:eastAsia="zh-CN"/>
              </w:rPr>
              <w:t>An indirect path in small scale is modelled by concatenation of path(s) from Tx to target and from target to Rx, i.e., Option 1 in the agreement of RAN1 #117</w:t>
            </w:r>
          </w:p>
          <w:p w14:paraId="3EE2F126" w14:textId="77777777" w:rsidR="00B55B8F" w:rsidRPr="00B55B8F" w:rsidRDefault="00B55B8F" w:rsidP="00B55B8F">
            <w:pPr>
              <w:numPr>
                <w:ilvl w:val="1"/>
                <w:numId w:val="32"/>
              </w:numPr>
              <w:tabs>
                <w:tab w:val="left" w:pos="0"/>
              </w:tabs>
              <w:autoSpaceDE/>
              <w:autoSpaceDN/>
              <w:adjustRightInd/>
              <w:snapToGrid/>
              <w:spacing w:before="0" w:after="0"/>
              <w:jc w:val="left"/>
              <w:rPr>
                <w:rFonts w:eastAsia="宋体"/>
                <w:sz w:val="20"/>
                <w:szCs w:val="20"/>
                <w:lang w:val="en-GB" w:eastAsia="zh-CN"/>
              </w:rPr>
            </w:pPr>
            <w:r w:rsidRPr="00B55B8F">
              <w:rPr>
                <w:rFonts w:eastAsia="宋体"/>
                <w:sz w:val="20"/>
                <w:szCs w:val="20"/>
                <w:lang w:val="en-GB" w:eastAsia="zh-CN"/>
              </w:rPr>
              <w:t>AoD/ZoD/AoA/ZoA from Tx to target or from target to Rx are</w:t>
            </w:r>
          </w:p>
          <w:p w14:paraId="234A1234" w14:textId="77777777" w:rsidR="00B55B8F" w:rsidRPr="00B55B8F" w:rsidRDefault="00B55B8F" w:rsidP="00B55B8F">
            <w:pPr>
              <w:numPr>
                <w:ilvl w:val="2"/>
                <w:numId w:val="32"/>
              </w:numPr>
              <w:tabs>
                <w:tab w:val="left" w:pos="0"/>
              </w:tabs>
              <w:autoSpaceDE/>
              <w:autoSpaceDN/>
              <w:adjustRightInd/>
              <w:snapToGrid/>
              <w:spacing w:before="0" w:after="0"/>
              <w:jc w:val="left"/>
              <w:rPr>
                <w:rFonts w:eastAsia="宋体"/>
                <w:sz w:val="20"/>
                <w:szCs w:val="20"/>
                <w:lang w:val="en-GB" w:eastAsia="zh-CN"/>
              </w:rPr>
            </w:pPr>
            <w:r w:rsidRPr="00B55B8F">
              <w:rPr>
                <w:rFonts w:eastAsia="宋体"/>
                <w:sz w:val="20"/>
                <w:szCs w:val="20"/>
                <w:lang w:val="en-GB" w:eastAsia="zh-CN"/>
              </w:rPr>
              <w:t>generated for a LOS ray at least based on the 3D location of Tx/Rx and target in the global coordinate system</w:t>
            </w:r>
          </w:p>
          <w:p w14:paraId="6BA90EBC" w14:textId="77777777" w:rsidR="00B55B8F" w:rsidRPr="00B55B8F" w:rsidRDefault="00B55B8F" w:rsidP="00B55B8F">
            <w:pPr>
              <w:numPr>
                <w:ilvl w:val="2"/>
                <w:numId w:val="32"/>
              </w:numPr>
              <w:tabs>
                <w:tab w:val="left" w:pos="0"/>
              </w:tabs>
              <w:autoSpaceDE/>
              <w:autoSpaceDN/>
              <w:adjustRightInd/>
              <w:snapToGrid/>
              <w:spacing w:before="0" w:after="0"/>
              <w:jc w:val="left"/>
              <w:rPr>
                <w:rFonts w:eastAsia="宋体"/>
                <w:sz w:val="20"/>
                <w:szCs w:val="20"/>
                <w:lang w:val="en-GB" w:eastAsia="zh-CN"/>
              </w:rPr>
            </w:pPr>
            <w:r w:rsidRPr="00B55B8F">
              <w:rPr>
                <w:rFonts w:eastAsia="宋体"/>
                <w:sz w:val="20"/>
                <w:szCs w:val="20"/>
                <w:lang w:val="en-GB" w:eastAsia="zh-CN"/>
              </w:rPr>
              <w:t>stochastically generated for a NLOS ray using section 7, 38.901 as starting point</w:t>
            </w:r>
          </w:p>
          <w:p w14:paraId="4FA724D4" w14:textId="77777777" w:rsidR="00B55B8F" w:rsidRPr="00B55B8F" w:rsidRDefault="00B55B8F" w:rsidP="00B55B8F">
            <w:pPr>
              <w:numPr>
                <w:ilvl w:val="1"/>
                <w:numId w:val="32"/>
              </w:numPr>
              <w:tabs>
                <w:tab w:val="left" w:pos="0"/>
              </w:tabs>
              <w:autoSpaceDE/>
              <w:autoSpaceDN/>
              <w:adjustRightInd/>
              <w:snapToGrid/>
              <w:spacing w:before="0" w:after="0"/>
              <w:jc w:val="left"/>
              <w:rPr>
                <w:rFonts w:eastAsia="宋体"/>
                <w:sz w:val="20"/>
                <w:szCs w:val="20"/>
                <w:lang w:val="en-GB" w:eastAsia="zh-CN"/>
              </w:rPr>
            </w:pPr>
            <w:r w:rsidRPr="00B55B8F">
              <w:rPr>
                <w:rFonts w:eastAsia="宋体"/>
                <w:sz w:val="20"/>
                <w:szCs w:val="20"/>
                <w:lang w:val="en-GB" w:eastAsia="zh-CN"/>
              </w:rPr>
              <w:t>Delay is sum of delay of LOS/NLOS ray from Tx to target and the LOS/NLOS ray from target to Rx</w:t>
            </w:r>
          </w:p>
          <w:p w14:paraId="5A3CAD75" w14:textId="77777777" w:rsidR="00B55B8F" w:rsidRPr="00B55B8F" w:rsidRDefault="00B55B8F" w:rsidP="00B55B8F">
            <w:pPr>
              <w:numPr>
                <w:ilvl w:val="1"/>
                <w:numId w:val="32"/>
              </w:numPr>
              <w:tabs>
                <w:tab w:val="left" w:pos="0"/>
              </w:tabs>
              <w:autoSpaceDE/>
              <w:autoSpaceDN/>
              <w:adjustRightInd/>
              <w:snapToGrid/>
              <w:spacing w:before="0" w:after="0"/>
              <w:jc w:val="left"/>
              <w:rPr>
                <w:rFonts w:eastAsia="宋体"/>
                <w:sz w:val="20"/>
                <w:szCs w:val="20"/>
                <w:lang w:val="en-GB" w:eastAsia="zh-CN"/>
              </w:rPr>
            </w:pPr>
            <w:r w:rsidRPr="00B55B8F">
              <w:rPr>
                <w:rFonts w:eastAsia="宋体"/>
                <w:sz w:val="20"/>
                <w:szCs w:val="20"/>
                <w:lang w:val="en-GB" w:eastAsia="zh-CN"/>
              </w:rPr>
              <w:t>Doppler is generated by spherical unit vector by AoD/ZoD at Tx and velocity of Tx, by spherical unit vector by AoA/ZoA at Rx and velocity of Rx, and by spherical unit vectors by AoA/ZoA/AoD/ZoD at target and velocity of target</w:t>
            </w:r>
          </w:p>
          <w:p w14:paraId="64D7568A" w14:textId="77777777" w:rsidR="00B55B8F" w:rsidRPr="00B55B8F" w:rsidRDefault="00B55B8F" w:rsidP="00B55B8F">
            <w:pPr>
              <w:numPr>
                <w:ilvl w:val="2"/>
                <w:numId w:val="32"/>
              </w:numPr>
              <w:tabs>
                <w:tab w:val="left" w:pos="0"/>
              </w:tabs>
              <w:autoSpaceDE/>
              <w:autoSpaceDN/>
              <w:adjustRightInd/>
              <w:snapToGrid/>
              <w:spacing w:before="0" w:after="0"/>
              <w:jc w:val="left"/>
              <w:rPr>
                <w:rFonts w:eastAsia="宋体"/>
                <w:sz w:val="20"/>
                <w:szCs w:val="20"/>
                <w:lang w:val="en-GB" w:eastAsia="zh-CN"/>
              </w:rPr>
            </w:pPr>
            <w:r w:rsidRPr="00B55B8F">
              <w:rPr>
                <w:rFonts w:eastAsia="宋体"/>
                <w:sz w:val="20"/>
                <w:szCs w:val="20"/>
                <w:lang w:val="en-GB" w:eastAsia="zh-CN"/>
              </w:rPr>
              <w:t>FFS The mobility of stochastic clutter</w:t>
            </w:r>
          </w:p>
          <w:p w14:paraId="341FE1B2" w14:textId="77777777" w:rsidR="00B55B8F" w:rsidRPr="00B55B8F" w:rsidRDefault="00B55B8F" w:rsidP="00B55B8F">
            <w:pPr>
              <w:numPr>
                <w:ilvl w:val="1"/>
                <w:numId w:val="32"/>
              </w:numPr>
              <w:tabs>
                <w:tab w:val="left" w:pos="0"/>
              </w:tabs>
              <w:suppressAutoHyphens/>
              <w:autoSpaceDE/>
              <w:autoSpaceDN/>
              <w:adjustRightInd/>
              <w:snapToGrid/>
              <w:spacing w:before="0" w:after="0"/>
              <w:jc w:val="left"/>
              <w:rPr>
                <w:rFonts w:ascii="Times" w:eastAsia="等线" w:hAnsi="Times"/>
                <w:sz w:val="20"/>
                <w:szCs w:val="24"/>
                <w:lang w:val="en-GB" w:eastAsia="zh-CN"/>
              </w:rPr>
            </w:pPr>
            <w:r w:rsidRPr="00B55B8F">
              <w:rPr>
                <w:rFonts w:ascii="Times" w:eastAsia="等线" w:hAnsi="Times"/>
                <w:sz w:val="20"/>
                <w:szCs w:val="24"/>
                <w:lang w:val="en-GB" w:eastAsia="zh-CN"/>
              </w:rPr>
              <w:t>The power of the indirect path is generated as the product of the power of the LOS/NLOS ray from Tx to target, the power of the LOS/NLOS ray from target to Rx and the effect of RCS</w:t>
            </w:r>
          </w:p>
          <w:p w14:paraId="46224347" w14:textId="77777777" w:rsidR="00B55B8F" w:rsidRPr="00B55B8F" w:rsidRDefault="00B55B8F" w:rsidP="00B55B8F">
            <w:pPr>
              <w:numPr>
                <w:ilvl w:val="1"/>
                <w:numId w:val="32"/>
              </w:numPr>
              <w:tabs>
                <w:tab w:val="left" w:pos="0"/>
              </w:tabs>
              <w:autoSpaceDE/>
              <w:autoSpaceDN/>
              <w:adjustRightInd/>
              <w:snapToGrid/>
              <w:spacing w:before="0" w:after="0"/>
              <w:jc w:val="left"/>
              <w:rPr>
                <w:rFonts w:eastAsia="宋体"/>
                <w:sz w:val="20"/>
                <w:szCs w:val="20"/>
                <w:lang w:val="en-GB" w:eastAsia="zh-CN"/>
              </w:rPr>
            </w:pPr>
            <w:r w:rsidRPr="00B55B8F">
              <w:rPr>
                <w:rFonts w:eastAsia="宋体"/>
                <w:sz w:val="20"/>
                <w:szCs w:val="20"/>
                <w:lang w:val="en-GB" w:eastAsia="zh-CN"/>
              </w:rPr>
              <w:t xml:space="preserve">FFS initial phase </w:t>
            </w:r>
          </w:p>
          <w:p w14:paraId="2B7BDDED" w14:textId="77777777" w:rsidR="00B55B8F" w:rsidRPr="00B55B8F" w:rsidRDefault="00B55B8F" w:rsidP="00B55B8F">
            <w:pPr>
              <w:numPr>
                <w:ilvl w:val="1"/>
                <w:numId w:val="32"/>
              </w:numPr>
              <w:tabs>
                <w:tab w:val="left" w:pos="0"/>
              </w:tabs>
              <w:suppressAutoHyphens/>
              <w:autoSpaceDE/>
              <w:autoSpaceDN/>
              <w:adjustRightInd/>
              <w:snapToGrid/>
              <w:spacing w:before="0" w:after="0"/>
              <w:jc w:val="left"/>
              <w:rPr>
                <w:rFonts w:ascii="Times" w:eastAsia="等线" w:hAnsi="Times"/>
                <w:sz w:val="20"/>
                <w:szCs w:val="24"/>
                <w:lang w:val="en-GB" w:eastAsia="zh-CN"/>
              </w:rPr>
            </w:pPr>
            <w:r w:rsidRPr="00B55B8F">
              <w:rPr>
                <w:rFonts w:ascii="Times" w:eastAsia="等线" w:hAnsi="Times"/>
                <w:sz w:val="20"/>
                <w:szCs w:val="24"/>
                <w:lang w:val="en-GB" w:eastAsia="zh-CN"/>
              </w:rPr>
              <w:t>FFS how to model effect of RCS at target</w:t>
            </w:r>
          </w:p>
          <w:p w14:paraId="49FD8C7D" w14:textId="77777777" w:rsidR="00B55B8F" w:rsidRPr="00B55B8F" w:rsidRDefault="00B55B8F" w:rsidP="00B55B8F">
            <w:pPr>
              <w:numPr>
                <w:ilvl w:val="1"/>
                <w:numId w:val="32"/>
              </w:numPr>
              <w:tabs>
                <w:tab w:val="left" w:pos="0"/>
              </w:tabs>
              <w:suppressAutoHyphens/>
              <w:autoSpaceDE/>
              <w:autoSpaceDN/>
              <w:adjustRightInd/>
              <w:snapToGrid/>
              <w:spacing w:before="0" w:after="0"/>
              <w:jc w:val="left"/>
              <w:rPr>
                <w:rFonts w:ascii="Times" w:eastAsia="等线" w:hAnsi="Times"/>
                <w:sz w:val="20"/>
                <w:szCs w:val="24"/>
                <w:lang w:val="en-GB" w:eastAsia="zh-CN"/>
              </w:rPr>
            </w:pPr>
            <w:r w:rsidRPr="00B55B8F">
              <w:rPr>
                <w:rFonts w:ascii="Times" w:eastAsia="等线" w:hAnsi="Times"/>
                <w:sz w:val="20"/>
                <w:szCs w:val="24"/>
                <w:lang w:val="en-GB" w:eastAsia="zh-CN"/>
              </w:rPr>
              <w:t>FFS whether/how to model polarization at target</w:t>
            </w:r>
          </w:p>
          <w:p w14:paraId="1F036484" w14:textId="77777777" w:rsidR="00B55B8F" w:rsidRPr="00B55B8F" w:rsidRDefault="00B55B8F" w:rsidP="00B55B8F">
            <w:pPr>
              <w:numPr>
                <w:ilvl w:val="1"/>
                <w:numId w:val="32"/>
              </w:numPr>
              <w:tabs>
                <w:tab w:val="left" w:pos="0"/>
              </w:tabs>
              <w:autoSpaceDE/>
              <w:autoSpaceDN/>
              <w:adjustRightInd/>
              <w:snapToGrid/>
              <w:spacing w:before="0" w:after="0"/>
              <w:jc w:val="left"/>
              <w:rPr>
                <w:rFonts w:eastAsia="宋体"/>
                <w:sz w:val="20"/>
                <w:szCs w:val="20"/>
                <w:lang w:val="en-GB" w:eastAsia="zh-CN"/>
              </w:rPr>
            </w:pPr>
            <w:r w:rsidRPr="00B55B8F">
              <w:rPr>
                <w:rFonts w:eastAsia="宋体"/>
                <w:sz w:val="20"/>
                <w:szCs w:val="20"/>
                <w:lang w:val="en-GB" w:eastAsia="zh-CN"/>
              </w:rPr>
              <w:t>FFS How to reduce complexity</w:t>
            </w:r>
          </w:p>
          <w:p w14:paraId="785670D6" w14:textId="1C61B125" w:rsidR="00B55B8F" w:rsidRPr="00D96C88" w:rsidRDefault="00B55B8F" w:rsidP="00B55B8F">
            <w:pPr>
              <w:numPr>
                <w:ilvl w:val="1"/>
                <w:numId w:val="32"/>
              </w:numPr>
              <w:tabs>
                <w:tab w:val="left" w:pos="0"/>
              </w:tabs>
              <w:autoSpaceDE/>
              <w:autoSpaceDN/>
              <w:adjustRightInd/>
              <w:snapToGrid/>
              <w:spacing w:before="0" w:after="0"/>
              <w:jc w:val="left"/>
              <w:rPr>
                <w:rFonts w:eastAsia="宋体"/>
                <w:sz w:val="20"/>
                <w:szCs w:val="20"/>
                <w:lang w:val="en-GB" w:eastAsia="zh-CN"/>
              </w:rPr>
            </w:pPr>
            <w:r w:rsidRPr="00B55B8F">
              <w:rPr>
                <w:rFonts w:eastAsia="宋体"/>
                <w:sz w:val="20"/>
                <w:szCs w:val="20"/>
                <w:lang w:val="en-GB" w:eastAsia="zh-CN"/>
              </w:rPr>
              <w:t>FFS applicability of the indirect path generation to each/a single scattering point when the target is modelled as multiple scattering points</w:t>
            </w:r>
          </w:p>
        </w:tc>
      </w:tr>
    </w:tbl>
    <w:p w14:paraId="1BA6FD3F" w14:textId="77777777" w:rsidR="00C2254C" w:rsidRDefault="00511612" w:rsidP="00B55B8F">
      <w:pPr>
        <w:rPr>
          <w:lang w:val="en-GB" w:eastAsia="zh-CN"/>
        </w:rPr>
      </w:pPr>
      <w:r>
        <w:rPr>
          <w:rFonts w:hint="eastAsia"/>
          <w:lang w:val="en-GB" w:eastAsia="zh-CN"/>
        </w:rPr>
        <w:t>A</w:t>
      </w:r>
      <w:r>
        <w:rPr>
          <w:lang w:val="en-GB" w:eastAsia="zh-CN"/>
        </w:rPr>
        <w:t xml:space="preserve"> full convolutional concatenation of </w:t>
      </w:r>
      <w:r w:rsidRPr="00511612">
        <w:rPr>
          <w:lang w:val="en-GB" w:eastAsia="zh-CN"/>
        </w:rPr>
        <w:t>the Tx-target link and target-Rx link</w:t>
      </w:r>
      <w:r>
        <w:rPr>
          <w:lang w:val="en-GB" w:eastAsia="zh-CN"/>
        </w:rPr>
        <w:t xml:space="preserve"> will </w:t>
      </w:r>
      <w:r w:rsidRPr="00511612">
        <w:rPr>
          <w:lang w:val="en-GB" w:eastAsia="zh-CN"/>
        </w:rPr>
        <w:t xml:space="preserve">introduce large complexity on ISAC channel </w:t>
      </w:r>
      <w:r>
        <w:rPr>
          <w:lang w:val="en-GB" w:eastAsia="zh-CN"/>
        </w:rPr>
        <w:t>modelling, some simplified concatenation methods need to be considered to reduce complexity. In our opinion, the low power path</w:t>
      </w:r>
      <w:r w:rsidR="00C2254C">
        <w:rPr>
          <w:lang w:val="en-GB" w:eastAsia="zh-CN"/>
        </w:rPr>
        <w:t xml:space="preserve"> has little impact on the final measurement and evaluation results and can be dropped, so it is necessary to set a minimum power threshold or maximum power difference relative to the strongest path, and drop the paths with low power.</w:t>
      </w:r>
    </w:p>
    <w:p w14:paraId="2446A9E2" w14:textId="08EEC96F" w:rsidR="00ED7839" w:rsidRPr="007D5142" w:rsidRDefault="00C2254C" w:rsidP="00971151">
      <w:pPr>
        <w:rPr>
          <w:b/>
          <w:i/>
          <w:lang w:val="en-GB" w:eastAsia="zh-CN"/>
        </w:rPr>
      </w:pPr>
      <w:r w:rsidRPr="00C2254C">
        <w:rPr>
          <w:b/>
          <w:i/>
          <w:lang w:val="en-GB" w:eastAsia="zh-CN"/>
        </w:rPr>
        <w:t xml:space="preserve">Proposal </w:t>
      </w:r>
      <w:r w:rsidR="000612DF">
        <w:rPr>
          <w:b/>
          <w:i/>
          <w:lang w:val="en-GB" w:eastAsia="zh-CN"/>
        </w:rPr>
        <w:t>2</w:t>
      </w:r>
      <w:r w:rsidRPr="00C2254C">
        <w:rPr>
          <w:b/>
          <w:i/>
          <w:lang w:val="en-GB" w:eastAsia="zh-CN"/>
        </w:rPr>
        <w:t>: Convolutional on ray or cluster level, and dropping indirect path with low power should be supported for complexity reduction in the concatenation of Tx-target link and target-Rx link.</w:t>
      </w:r>
    </w:p>
    <w:p w14:paraId="00F0AA63" w14:textId="1AA6D3E1" w:rsidR="00B36C19" w:rsidRDefault="0075731B" w:rsidP="00B36C19">
      <w:pPr>
        <w:pStyle w:val="3"/>
        <w:rPr>
          <w:lang w:eastAsia="zh-CN"/>
        </w:rPr>
      </w:pPr>
      <w:r>
        <w:rPr>
          <w:rFonts w:hint="eastAsia"/>
          <w:lang w:eastAsia="zh-CN"/>
        </w:rPr>
        <w:t>L</w:t>
      </w:r>
      <w:r>
        <w:rPr>
          <w:lang w:eastAsia="zh-CN"/>
        </w:rPr>
        <w:t>OS condition</w:t>
      </w:r>
    </w:p>
    <w:p w14:paraId="25FC010D" w14:textId="519C64F4" w:rsidR="00A12A03" w:rsidRDefault="006741FE" w:rsidP="00A12A03">
      <w:pPr>
        <w:rPr>
          <w:lang w:eastAsia="zh-CN"/>
        </w:rPr>
      </w:pPr>
      <w:r>
        <w:rPr>
          <w:lang w:eastAsia="zh-CN"/>
        </w:rPr>
        <w:t>The</w:t>
      </w:r>
      <w:r>
        <w:rPr>
          <w:rFonts w:hint="eastAsia"/>
          <w:lang w:eastAsia="zh-CN"/>
        </w:rPr>
        <w:t xml:space="preserve"> </w:t>
      </w:r>
      <w:r>
        <w:rPr>
          <w:lang w:eastAsia="zh-CN"/>
        </w:rPr>
        <w:t>LOS/NLOS</w:t>
      </w:r>
      <w:r>
        <w:rPr>
          <w:rFonts w:hint="eastAsia"/>
          <w:lang w:eastAsia="zh-CN"/>
        </w:rPr>
        <w:t xml:space="preserve"> condition</w:t>
      </w:r>
      <w:r>
        <w:rPr>
          <w:lang w:eastAsia="zh-CN"/>
        </w:rPr>
        <w:t xml:space="preserve"> should be considered as two links to determine independently in the target channel.</w:t>
      </w:r>
      <w:r>
        <w:rPr>
          <w:rFonts w:hint="eastAsia"/>
          <w:lang w:eastAsia="zh-CN"/>
        </w:rPr>
        <w:t xml:space="preserve"> </w:t>
      </w:r>
      <w:r w:rsidR="00A12A03">
        <w:rPr>
          <w:lang w:eastAsia="zh-CN"/>
        </w:rPr>
        <w:t xml:space="preserve">When </w:t>
      </w:r>
      <w:r w:rsidR="00A12A03" w:rsidRPr="00426016">
        <w:rPr>
          <w:rFonts w:eastAsia="等线"/>
          <w:szCs w:val="20"/>
          <w:lang w:eastAsia="zh-CN"/>
        </w:rPr>
        <w:t>the EO is</w:t>
      </w:r>
      <w:r w:rsidR="00A12A03">
        <w:rPr>
          <w:rFonts w:eastAsia="等线"/>
          <w:szCs w:val="20"/>
          <w:lang w:eastAsia="zh-CN"/>
        </w:rPr>
        <w:t xml:space="preserve"> not modelled in the target channel</w:t>
      </w:r>
      <w:r w:rsidR="00A12A03">
        <w:rPr>
          <w:lang w:eastAsia="zh-CN"/>
        </w:rPr>
        <w:t xml:space="preserve">, the sensing target height will mainly have impact on the LOS probability based on different use case. In ISAC, there are 5 use cases with one type of sensing target in each use case, and they are related to </w:t>
      </w:r>
      <w:r w:rsidR="00A12A03" w:rsidRPr="00B97370">
        <w:rPr>
          <w:iCs/>
        </w:rPr>
        <w:t xml:space="preserve">existing scenarios defined in </w:t>
      </w:r>
      <w:r w:rsidR="00A12A03">
        <w:rPr>
          <w:iCs/>
        </w:rPr>
        <w:t xml:space="preserve">3GPP </w:t>
      </w:r>
      <w:r w:rsidR="00A12A03" w:rsidRPr="00B97370">
        <w:rPr>
          <w:iCs/>
        </w:rPr>
        <w:t>TR</w:t>
      </w:r>
      <w:r w:rsidR="00A12A03">
        <w:rPr>
          <w:rFonts w:hint="eastAsia"/>
          <w:iCs/>
          <w:lang w:eastAsia="zh-CN"/>
        </w:rPr>
        <w:t>s</w:t>
      </w:r>
      <w:r w:rsidR="00A12A03">
        <w:rPr>
          <w:lang w:eastAsia="zh-CN"/>
        </w:rPr>
        <w:t>. A</w:t>
      </w:r>
      <w:r w:rsidR="00A12A03">
        <w:rPr>
          <w:rFonts w:hint="eastAsia"/>
          <w:lang w:eastAsia="zh-CN"/>
        </w:rPr>
        <w:t>ccording</w:t>
      </w:r>
      <w:r w:rsidR="00A12A03">
        <w:rPr>
          <w:lang w:eastAsia="zh-CN"/>
        </w:rPr>
        <w:t xml:space="preserve"> </w:t>
      </w:r>
      <w:r w:rsidR="00A12A03">
        <w:rPr>
          <w:rFonts w:hint="eastAsia"/>
          <w:lang w:eastAsia="zh-CN"/>
        </w:rPr>
        <w:t>to</w:t>
      </w:r>
      <w:r w:rsidR="00A12A03">
        <w:rPr>
          <w:lang w:eastAsia="zh-CN"/>
        </w:rPr>
        <w:t xml:space="preserve"> the different height of sensing target and use case, the LOS probability model of two links can reuse the formula in TR 38.901</w:t>
      </w:r>
      <w:r w:rsidR="00256106">
        <w:rPr>
          <w:lang w:eastAsia="zh-CN"/>
        </w:rPr>
        <w:t xml:space="preserve"> [</w:t>
      </w:r>
      <w:r w:rsidR="000612DF">
        <w:rPr>
          <w:lang w:eastAsia="zh-CN"/>
        </w:rPr>
        <w:t>4</w:t>
      </w:r>
      <w:r w:rsidR="00256106">
        <w:rPr>
          <w:lang w:eastAsia="zh-CN"/>
        </w:rPr>
        <w:t>]</w:t>
      </w:r>
      <w:r w:rsidR="00A12A03">
        <w:rPr>
          <w:lang w:eastAsia="zh-CN"/>
        </w:rPr>
        <w:t>. TR 36.777</w:t>
      </w:r>
      <w:r w:rsidR="00256106">
        <w:rPr>
          <w:lang w:eastAsia="zh-CN"/>
        </w:rPr>
        <w:t xml:space="preserve"> [</w:t>
      </w:r>
      <w:r w:rsidR="000612DF">
        <w:rPr>
          <w:lang w:eastAsia="zh-CN"/>
        </w:rPr>
        <w:t>5</w:t>
      </w:r>
      <w:r w:rsidR="00256106">
        <w:rPr>
          <w:lang w:eastAsia="zh-CN"/>
        </w:rPr>
        <w:t>]</w:t>
      </w:r>
      <w:r w:rsidR="00A12A03">
        <w:rPr>
          <w:lang w:eastAsia="zh-CN"/>
        </w:rPr>
        <w:t>, TR 37.885</w:t>
      </w:r>
      <w:r w:rsidR="00256106">
        <w:rPr>
          <w:lang w:eastAsia="zh-CN"/>
        </w:rPr>
        <w:t xml:space="preserve"> [</w:t>
      </w:r>
      <w:r w:rsidR="000612DF">
        <w:rPr>
          <w:lang w:eastAsia="zh-CN"/>
        </w:rPr>
        <w:t>6</w:t>
      </w:r>
      <w:r w:rsidR="00256106">
        <w:rPr>
          <w:lang w:eastAsia="zh-CN"/>
        </w:rPr>
        <w:t>]</w:t>
      </w:r>
      <w:r w:rsidR="00A12A03">
        <w:rPr>
          <w:lang w:eastAsia="zh-CN"/>
        </w:rPr>
        <w:t>, etc. as the starting point. Specifically, we give a table which represents the impacts of target height on LOS probability as follows:</w:t>
      </w:r>
    </w:p>
    <w:p w14:paraId="4FC11196" w14:textId="77777777" w:rsidR="00A12A03" w:rsidRDefault="00A12A03" w:rsidP="00A12A03">
      <w:pPr>
        <w:jc w:val="center"/>
        <w:rPr>
          <w:b/>
          <w:sz w:val="20"/>
          <w:lang w:eastAsia="zh-CN"/>
        </w:rPr>
      </w:pPr>
      <w:r w:rsidRPr="00BF7EDC">
        <w:rPr>
          <w:b/>
          <w:sz w:val="20"/>
          <w:lang w:eastAsia="zh-CN"/>
        </w:rPr>
        <w:t xml:space="preserve">Table 2.1 </w:t>
      </w:r>
      <w:r>
        <w:rPr>
          <w:b/>
          <w:sz w:val="20"/>
          <w:lang w:eastAsia="zh-CN"/>
        </w:rPr>
        <w:t xml:space="preserve">The impacts of target height on LOS probability  </w:t>
      </w:r>
    </w:p>
    <w:tbl>
      <w:tblPr>
        <w:tblW w:w="7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2464"/>
        <w:gridCol w:w="2141"/>
        <w:gridCol w:w="1560"/>
      </w:tblGrid>
      <w:tr w:rsidR="00A12A03" w:rsidRPr="00007668" w14:paraId="5DC18D41" w14:textId="77777777" w:rsidTr="00D205E1">
        <w:trPr>
          <w:jc w:val="center"/>
        </w:trPr>
        <w:tc>
          <w:tcPr>
            <w:tcW w:w="1217" w:type="dxa"/>
            <w:shd w:val="clear" w:color="auto" w:fill="D9D9D9"/>
            <w:vAlign w:val="center"/>
          </w:tcPr>
          <w:p w14:paraId="3CCC745E" w14:textId="77777777" w:rsidR="00A12A03" w:rsidRPr="00B76CCE" w:rsidRDefault="00A12A03" w:rsidP="00D205E1">
            <w:pPr>
              <w:pStyle w:val="TAH"/>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L</w:t>
            </w:r>
            <w:r>
              <w:rPr>
                <w:rFonts w:ascii="Times New Roman" w:eastAsiaTheme="minorEastAsia" w:hAnsi="Times New Roman"/>
                <w:lang w:val="en-US" w:eastAsia="zh-CN"/>
              </w:rPr>
              <w:t>ink</w:t>
            </w:r>
          </w:p>
        </w:tc>
        <w:tc>
          <w:tcPr>
            <w:tcW w:w="2464" w:type="dxa"/>
            <w:shd w:val="clear" w:color="auto" w:fill="D9D9D9"/>
            <w:vAlign w:val="center"/>
            <w:hideMark/>
          </w:tcPr>
          <w:p w14:paraId="0A9921ED" w14:textId="77777777" w:rsidR="00A12A03" w:rsidRPr="00892D3B" w:rsidRDefault="00A12A03" w:rsidP="00D205E1">
            <w:pPr>
              <w:pStyle w:val="TAH"/>
              <w:rPr>
                <w:rFonts w:ascii="Times New Roman" w:hAnsi="Times New Roman"/>
                <w:lang w:val="en-US" w:eastAsia="ko-KR"/>
              </w:rPr>
            </w:pPr>
            <w:r w:rsidRPr="00892D3B">
              <w:rPr>
                <w:rFonts w:ascii="Times New Roman" w:hAnsi="Times New Roman"/>
                <w:lang w:val="en-US" w:eastAsia="ko-KR"/>
              </w:rPr>
              <w:t>The height of sensing target</w:t>
            </w:r>
          </w:p>
        </w:tc>
        <w:tc>
          <w:tcPr>
            <w:tcW w:w="2141" w:type="dxa"/>
            <w:shd w:val="clear" w:color="auto" w:fill="D9D9D9"/>
            <w:vAlign w:val="center"/>
          </w:tcPr>
          <w:p w14:paraId="2FB74A87" w14:textId="77777777" w:rsidR="00A12A03" w:rsidRPr="00482C6E" w:rsidRDefault="00A12A03" w:rsidP="00D205E1">
            <w:pPr>
              <w:pStyle w:val="TAH"/>
              <w:rPr>
                <w:rFonts w:ascii="Times New Roman" w:eastAsiaTheme="minorEastAsia" w:hAnsi="Times New Roman"/>
                <w:lang w:val="en-US" w:eastAsia="zh-CN"/>
              </w:rPr>
            </w:pPr>
            <w:r>
              <w:rPr>
                <w:rFonts w:ascii="Times New Roman" w:eastAsiaTheme="minorEastAsia" w:hAnsi="Times New Roman"/>
                <w:lang w:val="en-US" w:eastAsia="zh-CN"/>
              </w:rPr>
              <w:t>N</w:t>
            </w:r>
            <w:r>
              <w:rPr>
                <w:rFonts w:ascii="Times New Roman" w:eastAsiaTheme="minorEastAsia" w:hAnsi="Times New Roman" w:hint="eastAsia"/>
                <w:lang w:val="en-US" w:eastAsia="zh-CN"/>
              </w:rPr>
              <w:t>ote</w:t>
            </w:r>
          </w:p>
        </w:tc>
        <w:tc>
          <w:tcPr>
            <w:tcW w:w="1560" w:type="dxa"/>
            <w:shd w:val="clear" w:color="auto" w:fill="D9D9D9"/>
            <w:vAlign w:val="center"/>
            <w:hideMark/>
          </w:tcPr>
          <w:p w14:paraId="25B2F72F" w14:textId="77777777" w:rsidR="00A12A03" w:rsidRPr="00007668" w:rsidRDefault="00A12A03" w:rsidP="00D205E1">
            <w:pPr>
              <w:pStyle w:val="TAH"/>
              <w:rPr>
                <w:rFonts w:ascii="Times New Roman" w:hAnsi="Times New Roman"/>
                <w:szCs w:val="36"/>
                <w:lang w:val="en-US" w:eastAsia="ko-KR"/>
              </w:rPr>
            </w:pPr>
            <w:r>
              <w:rPr>
                <w:rFonts w:ascii="Times New Roman" w:hAnsi="Times New Roman"/>
                <w:lang w:val="en-US" w:eastAsia="ko-KR"/>
              </w:rPr>
              <w:t>LOS probability</w:t>
            </w:r>
          </w:p>
        </w:tc>
      </w:tr>
      <w:tr w:rsidR="00A12A03" w:rsidRPr="00007668" w14:paraId="7B0CEB22" w14:textId="77777777" w:rsidTr="00D205E1">
        <w:trPr>
          <w:jc w:val="center"/>
        </w:trPr>
        <w:tc>
          <w:tcPr>
            <w:tcW w:w="1217" w:type="dxa"/>
            <w:vMerge w:val="restart"/>
            <w:vAlign w:val="center"/>
          </w:tcPr>
          <w:p w14:paraId="6554E5E1" w14:textId="77777777" w:rsidR="00A12A03" w:rsidRPr="00B76CCE" w:rsidRDefault="00A12A03" w:rsidP="00D205E1">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RP-Target</w:t>
            </w:r>
          </w:p>
        </w:tc>
        <w:tc>
          <w:tcPr>
            <w:tcW w:w="2464" w:type="dxa"/>
            <w:shd w:val="clear" w:color="auto" w:fill="auto"/>
            <w:vAlign w:val="center"/>
          </w:tcPr>
          <w:p w14:paraId="0503DED4" w14:textId="77777777" w:rsidR="00A12A03" w:rsidRPr="005C3AC9" w:rsidRDefault="00A12A03" w:rsidP="00D205E1">
            <w:pPr>
              <w:pStyle w:val="TAC"/>
              <w:rPr>
                <w:rFonts w:ascii="Times New Roman" w:eastAsia="Malgun Gothic" w:hAnsi="Times New Roman"/>
                <w:lang w:eastAsia="ko-KR"/>
              </w:rPr>
            </w:pPr>
            <w:r>
              <w:rPr>
                <w:rFonts w:ascii="Times New Roman" w:hAnsi="Times New Roman"/>
                <w:lang w:val="en-US" w:eastAsia="ko-KR"/>
              </w:rPr>
              <w:t>X m&lt;=h</w:t>
            </w:r>
            <w:r>
              <w:rPr>
                <w:rFonts w:ascii="Times New Roman" w:hAnsi="Times New Roman"/>
                <w:vertAlign w:val="subscript"/>
                <w:lang w:val="en-US" w:eastAsia="ko-KR"/>
              </w:rPr>
              <w:t>target</w:t>
            </w:r>
            <w:r>
              <w:rPr>
                <w:rFonts w:ascii="Times New Roman" w:hAnsi="Times New Roman"/>
                <w:lang w:val="en-US" w:eastAsia="ko-KR"/>
              </w:rPr>
              <w:t>&lt;=22.5 m</w:t>
            </w:r>
          </w:p>
        </w:tc>
        <w:tc>
          <w:tcPr>
            <w:tcW w:w="2141" w:type="dxa"/>
            <w:vMerge w:val="restart"/>
            <w:vAlign w:val="center"/>
          </w:tcPr>
          <w:p w14:paraId="008828B0" w14:textId="77777777" w:rsidR="00A12A03" w:rsidRDefault="00A12A03" w:rsidP="00D205E1">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RMa, X=1</w:t>
            </w:r>
          </w:p>
          <w:p w14:paraId="028D87DC" w14:textId="77777777" w:rsidR="00A12A03" w:rsidRDefault="00A12A03" w:rsidP="00D205E1">
            <w:pPr>
              <w:pStyle w:val="TAC"/>
              <w:rPr>
                <w:rFonts w:ascii="Times New Roman" w:eastAsiaTheme="minorEastAsia" w:hAnsi="Times New Roman"/>
                <w:lang w:val="en-US" w:eastAsia="zh-CN"/>
              </w:rPr>
            </w:pPr>
            <w:r>
              <w:rPr>
                <w:rFonts w:ascii="Times New Roman" w:eastAsiaTheme="minorEastAsia" w:hAnsi="Times New Roman"/>
                <w:lang w:val="en-US" w:eastAsia="zh-CN"/>
              </w:rPr>
              <w:t>For UMa/UMi, X=1.5</w:t>
            </w:r>
          </w:p>
        </w:tc>
        <w:tc>
          <w:tcPr>
            <w:tcW w:w="1560" w:type="dxa"/>
            <w:shd w:val="clear" w:color="auto" w:fill="auto"/>
            <w:vAlign w:val="center"/>
          </w:tcPr>
          <w:p w14:paraId="0AA1C4F0" w14:textId="77777777" w:rsidR="00A12A03" w:rsidRPr="008C570D" w:rsidRDefault="00A12A03" w:rsidP="00D205E1">
            <w:pPr>
              <w:pStyle w:val="TAC"/>
              <w:rPr>
                <w:rFonts w:ascii="Times New Roman" w:eastAsiaTheme="minorEastAsia" w:hAnsi="Times New Roman"/>
                <w:lang w:val="en-US" w:eastAsia="zh-CN"/>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38.901</w:t>
            </w:r>
          </w:p>
        </w:tc>
      </w:tr>
      <w:tr w:rsidR="00A12A03" w:rsidRPr="00007668" w14:paraId="74AE0F33" w14:textId="77777777" w:rsidTr="00D205E1">
        <w:trPr>
          <w:jc w:val="center"/>
        </w:trPr>
        <w:tc>
          <w:tcPr>
            <w:tcW w:w="1217" w:type="dxa"/>
            <w:vMerge/>
            <w:vAlign w:val="center"/>
          </w:tcPr>
          <w:p w14:paraId="39A574E7" w14:textId="77777777" w:rsidR="00A12A03" w:rsidRDefault="00A12A03" w:rsidP="00D205E1">
            <w:pPr>
              <w:pStyle w:val="TAC"/>
              <w:rPr>
                <w:rFonts w:ascii="Times New Roman" w:hAnsi="Times New Roman"/>
                <w:lang w:val="en-US" w:eastAsia="ko-KR"/>
              </w:rPr>
            </w:pPr>
          </w:p>
        </w:tc>
        <w:tc>
          <w:tcPr>
            <w:tcW w:w="2464" w:type="dxa"/>
            <w:shd w:val="clear" w:color="auto" w:fill="auto"/>
            <w:vAlign w:val="center"/>
          </w:tcPr>
          <w:p w14:paraId="1B82A4E7" w14:textId="77777777" w:rsidR="00A12A03" w:rsidRDefault="00A12A03" w:rsidP="00D205E1">
            <w:pPr>
              <w:pStyle w:val="TAC"/>
              <w:rPr>
                <w:rFonts w:ascii="Times New Roman" w:hAnsi="Times New Roman"/>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 xml:space="preserve"> &lt;X m</w:t>
            </w:r>
          </w:p>
        </w:tc>
        <w:tc>
          <w:tcPr>
            <w:tcW w:w="2141" w:type="dxa"/>
            <w:vMerge/>
            <w:vAlign w:val="center"/>
          </w:tcPr>
          <w:p w14:paraId="7DFCE35E" w14:textId="77777777" w:rsidR="00A12A03" w:rsidRDefault="00A12A03" w:rsidP="00D205E1">
            <w:pPr>
              <w:pStyle w:val="TAC"/>
              <w:rPr>
                <w:rFonts w:ascii="Times New Roman" w:eastAsiaTheme="minorEastAsia" w:hAnsi="Times New Roman"/>
                <w:lang w:val="en-US" w:eastAsia="zh-CN"/>
              </w:rPr>
            </w:pPr>
          </w:p>
        </w:tc>
        <w:tc>
          <w:tcPr>
            <w:tcW w:w="1560" w:type="dxa"/>
            <w:shd w:val="clear" w:color="auto" w:fill="auto"/>
            <w:vAlign w:val="center"/>
          </w:tcPr>
          <w:p w14:paraId="69AB88DA" w14:textId="77777777" w:rsidR="00A12A03" w:rsidRDefault="00A12A03" w:rsidP="00D205E1">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r>
      <w:tr w:rsidR="00A12A03" w:rsidRPr="00007668" w14:paraId="7E50D013" w14:textId="77777777" w:rsidTr="00D205E1">
        <w:trPr>
          <w:jc w:val="center"/>
        </w:trPr>
        <w:tc>
          <w:tcPr>
            <w:tcW w:w="1217" w:type="dxa"/>
            <w:vMerge/>
            <w:vAlign w:val="center"/>
          </w:tcPr>
          <w:p w14:paraId="548A08F8" w14:textId="77777777" w:rsidR="00A12A03" w:rsidRDefault="00A12A03" w:rsidP="00D205E1">
            <w:pPr>
              <w:pStyle w:val="TAC"/>
              <w:rPr>
                <w:rFonts w:ascii="Times New Roman" w:hAnsi="Times New Roman"/>
                <w:lang w:val="en-US" w:eastAsia="ko-KR"/>
              </w:rPr>
            </w:pPr>
          </w:p>
        </w:tc>
        <w:tc>
          <w:tcPr>
            <w:tcW w:w="2464" w:type="dxa"/>
            <w:shd w:val="clear" w:color="auto" w:fill="auto"/>
            <w:vAlign w:val="center"/>
            <w:hideMark/>
          </w:tcPr>
          <w:p w14:paraId="4E86EC3B" w14:textId="77777777" w:rsidR="00A12A03" w:rsidRPr="00335382" w:rsidRDefault="00A12A03" w:rsidP="00D205E1">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&gt;22.5 m</w:t>
            </w:r>
          </w:p>
        </w:tc>
        <w:tc>
          <w:tcPr>
            <w:tcW w:w="2141" w:type="dxa"/>
            <w:vAlign w:val="center"/>
          </w:tcPr>
          <w:p w14:paraId="292180FB" w14:textId="77777777" w:rsidR="00A12A03" w:rsidRDefault="00A12A03" w:rsidP="00D205E1">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For</w:t>
            </w:r>
            <w:r>
              <w:rPr>
                <w:rFonts w:ascii="Times New Roman" w:eastAsiaTheme="minorEastAsia" w:hAnsi="Times New Roman"/>
                <w:lang w:val="en-US" w:eastAsia="zh-CN"/>
              </w:rPr>
              <w:t xml:space="preserve"> UAV</w:t>
            </w:r>
          </w:p>
        </w:tc>
        <w:tc>
          <w:tcPr>
            <w:tcW w:w="1560" w:type="dxa"/>
            <w:shd w:val="clear" w:color="auto" w:fill="auto"/>
            <w:vAlign w:val="center"/>
            <w:hideMark/>
          </w:tcPr>
          <w:p w14:paraId="055DE618" w14:textId="77777777" w:rsidR="00A12A03" w:rsidRPr="00007668" w:rsidRDefault="00A12A03" w:rsidP="00D205E1">
            <w:pPr>
              <w:pStyle w:val="TAC"/>
              <w:rPr>
                <w:rFonts w:ascii="Times New Roman" w:hAnsi="Times New Roman"/>
                <w:szCs w:val="36"/>
                <w:lang w:val="en-US" w:eastAsia="ko-KR"/>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36.777</w:t>
            </w:r>
          </w:p>
        </w:tc>
      </w:tr>
      <w:tr w:rsidR="00A12A03" w:rsidRPr="00007668" w14:paraId="72141F04" w14:textId="77777777" w:rsidTr="00D205E1">
        <w:trPr>
          <w:jc w:val="center"/>
        </w:trPr>
        <w:tc>
          <w:tcPr>
            <w:tcW w:w="1217" w:type="dxa"/>
            <w:vMerge w:val="restart"/>
            <w:vAlign w:val="center"/>
          </w:tcPr>
          <w:p w14:paraId="7D4B734B" w14:textId="77777777" w:rsidR="00A12A03" w:rsidRDefault="00A12A03" w:rsidP="00D205E1">
            <w:pPr>
              <w:pStyle w:val="TAC"/>
              <w:rPr>
                <w:rFonts w:ascii="Times New Roman" w:hAnsi="Times New Roman"/>
                <w:lang w:val="en-US" w:eastAsia="ko-KR"/>
              </w:rPr>
            </w:pPr>
            <w:r>
              <w:rPr>
                <w:rFonts w:ascii="Times New Roman" w:eastAsiaTheme="minorEastAsia" w:hAnsi="Times New Roman"/>
                <w:lang w:val="en-US" w:eastAsia="zh-CN"/>
              </w:rPr>
              <w:t>Target-</w:t>
            </w:r>
            <w:r>
              <w:rPr>
                <w:rFonts w:ascii="Times New Roman" w:eastAsiaTheme="minorEastAsia" w:hAnsi="Times New Roman" w:hint="eastAsia"/>
                <w:lang w:val="en-US" w:eastAsia="zh-CN"/>
              </w:rPr>
              <w:t>U</w:t>
            </w:r>
            <w:r>
              <w:rPr>
                <w:rFonts w:ascii="Times New Roman" w:eastAsiaTheme="minorEastAsia" w:hAnsi="Times New Roman"/>
                <w:lang w:val="en-US" w:eastAsia="zh-CN"/>
              </w:rPr>
              <w:t>E</w:t>
            </w:r>
          </w:p>
        </w:tc>
        <w:tc>
          <w:tcPr>
            <w:tcW w:w="2464" w:type="dxa"/>
            <w:shd w:val="clear" w:color="auto" w:fill="auto"/>
            <w:vAlign w:val="center"/>
            <w:hideMark/>
          </w:tcPr>
          <w:p w14:paraId="5292F0F7" w14:textId="77777777" w:rsidR="00A12A03" w:rsidRPr="00007668" w:rsidRDefault="00A12A03" w:rsidP="00D205E1">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&gt;3 m</w:t>
            </w:r>
          </w:p>
        </w:tc>
        <w:tc>
          <w:tcPr>
            <w:tcW w:w="2141" w:type="dxa"/>
            <w:vAlign w:val="center"/>
          </w:tcPr>
          <w:p w14:paraId="6A332326" w14:textId="77777777" w:rsidR="00A12A03" w:rsidRDefault="00A12A03" w:rsidP="00D205E1">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c>
          <w:tcPr>
            <w:tcW w:w="1560" w:type="dxa"/>
            <w:shd w:val="clear" w:color="auto" w:fill="auto"/>
            <w:vAlign w:val="center"/>
            <w:hideMark/>
          </w:tcPr>
          <w:p w14:paraId="46D84677" w14:textId="77777777" w:rsidR="00A12A03" w:rsidRPr="00BF7EDC" w:rsidRDefault="00A12A03" w:rsidP="00D205E1">
            <w:pPr>
              <w:pStyle w:val="TAC"/>
              <w:rPr>
                <w:rFonts w:ascii="Times New Roman" w:eastAsiaTheme="minorEastAsia" w:hAnsi="Times New Roman"/>
                <w:szCs w:val="36"/>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r>
      <w:tr w:rsidR="00A12A03" w:rsidRPr="00007668" w14:paraId="6DF8A20D" w14:textId="77777777" w:rsidTr="00D205E1">
        <w:trPr>
          <w:jc w:val="center"/>
        </w:trPr>
        <w:tc>
          <w:tcPr>
            <w:tcW w:w="1217" w:type="dxa"/>
            <w:vMerge/>
            <w:vAlign w:val="center"/>
          </w:tcPr>
          <w:p w14:paraId="08F6C9DA" w14:textId="77777777" w:rsidR="00A12A03" w:rsidRPr="00B76CCE" w:rsidRDefault="00A12A03" w:rsidP="00D205E1">
            <w:pPr>
              <w:pStyle w:val="TAC"/>
              <w:rPr>
                <w:rFonts w:ascii="Times New Roman" w:eastAsiaTheme="minorEastAsia" w:hAnsi="Times New Roman"/>
                <w:lang w:val="en-US" w:eastAsia="zh-CN"/>
              </w:rPr>
            </w:pPr>
          </w:p>
        </w:tc>
        <w:tc>
          <w:tcPr>
            <w:tcW w:w="2464" w:type="dxa"/>
            <w:shd w:val="clear" w:color="auto" w:fill="auto"/>
            <w:vAlign w:val="center"/>
            <w:hideMark/>
          </w:tcPr>
          <w:p w14:paraId="7EAA6B29" w14:textId="77777777" w:rsidR="00A12A03" w:rsidRPr="00007668" w:rsidRDefault="00A12A03" w:rsidP="00D205E1">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 xml:space="preserve"> &lt;=3 m</w:t>
            </w:r>
          </w:p>
        </w:tc>
        <w:tc>
          <w:tcPr>
            <w:tcW w:w="2141" w:type="dxa"/>
            <w:vAlign w:val="center"/>
          </w:tcPr>
          <w:p w14:paraId="6ADE0239" w14:textId="77777777" w:rsidR="00A12A03" w:rsidRDefault="00A12A03" w:rsidP="00D205E1">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w:t>
            </w:r>
            <w:r>
              <w:rPr>
                <w:rFonts w:ascii="Times New Roman" w:eastAsiaTheme="minorEastAsia" w:hAnsi="Times New Roman"/>
                <w:lang w:val="en-US" w:eastAsia="zh-CN"/>
              </w:rPr>
              <w:t>H</w:t>
            </w:r>
            <w:r>
              <w:rPr>
                <w:rFonts w:ascii="Times New Roman" w:eastAsiaTheme="minorEastAsia" w:hAnsi="Times New Roman" w:hint="eastAsia"/>
                <w:lang w:val="en-US" w:eastAsia="zh-CN"/>
              </w:rPr>
              <w:t>uman</w:t>
            </w:r>
            <w:r>
              <w:rPr>
                <w:rFonts w:ascii="Times New Roman" w:eastAsiaTheme="minorEastAsia" w:hAnsi="Times New Roman"/>
                <w:lang w:val="en-US" w:eastAsia="zh-CN"/>
              </w:rPr>
              <w:t>/Vehicle</w:t>
            </w:r>
          </w:p>
        </w:tc>
        <w:tc>
          <w:tcPr>
            <w:tcW w:w="1560" w:type="dxa"/>
            <w:shd w:val="clear" w:color="auto" w:fill="auto"/>
            <w:vAlign w:val="center"/>
            <w:hideMark/>
          </w:tcPr>
          <w:p w14:paraId="62082823" w14:textId="77777777" w:rsidR="00A12A03" w:rsidRPr="00B76CCE" w:rsidRDefault="00A12A03" w:rsidP="00D205E1">
            <w:pPr>
              <w:pStyle w:val="TAC"/>
              <w:rPr>
                <w:rFonts w:ascii="Times New Roman" w:eastAsiaTheme="minorEastAsia" w:hAnsi="Times New Roman"/>
                <w:szCs w:val="36"/>
                <w:lang w:val="en-US" w:eastAsia="zh-CN"/>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37.885</w:t>
            </w:r>
          </w:p>
        </w:tc>
      </w:tr>
    </w:tbl>
    <w:p w14:paraId="766DB6AB" w14:textId="1369669F" w:rsidR="00A12A03" w:rsidRDefault="00A12A03" w:rsidP="00A12A03">
      <w:pPr>
        <w:rPr>
          <w:b/>
          <w:i/>
          <w:lang w:eastAsia="zh-CN"/>
        </w:rPr>
      </w:pPr>
      <w:r>
        <w:rPr>
          <w:b/>
          <w:i/>
          <w:lang w:eastAsia="zh-CN"/>
        </w:rPr>
        <w:t xml:space="preserve">Proposal </w:t>
      </w:r>
      <w:r w:rsidR="000612DF">
        <w:rPr>
          <w:b/>
          <w:i/>
          <w:lang w:eastAsia="zh-CN"/>
        </w:rPr>
        <w:t>3</w:t>
      </w:r>
      <w:r w:rsidRPr="00922296">
        <w:rPr>
          <w:b/>
          <w:i/>
          <w:lang w:eastAsia="zh-CN"/>
        </w:rPr>
        <w:t>:</w:t>
      </w:r>
      <w:r>
        <w:rPr>
          <w:b/>
          <w:i/>
          <w:lang w:eastAsia="zh-CN"/>
        </w:rPr>
        <w:t xml:space="preserve"> </w:t>
      </w:r>
      <w:r w:rsidRPr="009A433A">
        <w:rPr>
          <w:b/>
          <w:i/>
          <w:lang w:eastAsia="zh-CN"/>
        </w:rPr>
        <w:t>A</w:t>
      </w:r>
      <w:r>
        <w:rPr>
          <w:b/>
          <w:i/>
          <w:lang w:eastAsia="zh-CN"/>
        </w:rPr>
        <w:t>dopt the following table as the start</w:t>
      </w:r>
      <w:r>
        <w:rPr>
          <w:rFonts w:hint="eastAsia"/>
          <w:b/>
          <w:i/>
          <w:lang w:eastAsia="zh-CN"/>
        </w:rPr>
        <w:t>ing</w:t>
      </w:r>
      <w:r>
        <w:rPr>
          <w:b/>
          <w:i/>
          <w:lang w:eastAsia="zh-CN"/>
        </w:rPr>
        <w:t xml:space="preserve"> point considering </w:t>
      </w:r>
      <w:r w:rsidRPr="00FB5B5E">
        <w:rPr>
          <w:b/>
          <w:i/>
          <w:lang w:eastAsia="zh-CN"/>
        </w:rPr>
        <w:t>the impacts of target height on LOS probability</w:t>
      </w:r>
      <w:r>
        <w:rPr>
          <w:b/>
          <w:i/>
          <w:lang w:eastAsia="zh-CN"/>
        </w:rPr>
        <w:t>.</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479"/>
        <w:gridCol w:w="1842"/>
        <w:gridCol w:w="1560"/>
      </w:tblGrid>
      <w:tr w:rsidR="00A12A03" w:rsidRPr="00007668" w14:paraId="2B86D7F6" w14:textId="77777777" w:rsidTr="00D205E1">
        <w:trPr>
          <w:jc w:val="center"/>
        </w:trPr>
        <w:tc>
          <w:tcPr>
            <w:tcW w:w="0" w:type="auto"/>
            <w:shd w:val="clear" w:color="auto" w:fill="D9D9D9"/>
            <w:vAlign w:val="center"/>
          </w:tcPr>
          <w:p w14:paraId="6A05B854" w14:textId="77777777" w:rsidR="00A12A03" w:rsidRPr="00B76CCE" w:rsidRDefault="00A12A03" w:rsidP="00D205E1">
            <w:pPr>
              <w:pStyle w:val="TAH"/>
              <w:rPr>
                <w:rFonts w:ascii="Times New Roman" w:eastAsiaTheme="minorEastAsia" w:hAnsi="Times New Roman"/>
                <w:lang w:val="en-US" w:eastAsia="zh-CN"/>
              </w:rPr>
            </w:pPr>
            <w:r>
              <w:rPr>
                <w:rFonts w:ascii="Times New Roman" w:eastAsiaTheme="minorEastAsia" w:hAnsi="Times New Roman" w:hint="eastAsia"/>
                <w:lang w:val="en-US" w:eastAsia="zh-CN"/>
              </w:rPr>
              <w:t>L</w:t>
            </w:r>
            <w:r>
              <w:rPr>
                <w:rFonts w:ascii="Times New Roman" w:eastAsiaTheme="minorEastAsia" w:hAnsi="Times New Roman"/>
                <w:lang w:val="en-US" w:eastAsia="zh-CN"/>
              </w:rPr>
              <w:t>ink</w:t>
            </w:r>
          </w:p>
        </w:tc>
        <w:tc>
          <w:tcPr>
            <w:tcW w:w="2479" w:type="dxa"/>
            <w:shd w:val="clear" w:color="auto" w:fill="D9D9D9"/>
            <w:vAlign w:val="center"/>
            <w:hideMark/>
          </w:tcPr>
          <w:p w14:paraId="787D523E" w14:textId="77777777" w:rsidR="00A12A03" w:rsidRPr="00892D3B" w:rsidRDefault="00A12A03" w:rsidP="00D205E1">
            <w:pPr>
              <w:pStyle w:val="TAH"/>
              <w:rPr>
                <w:rFonts w:ascii="Times New Roman" w:hAnsi="Times New Roman"/>
                <w:lang w:val="en-US" w:eastAsia="ko-KR"/>
              </w:rPr>
            </w:pPr>
            <w:r w:rsidRPr="00892D3B">
              <w:rPr>
                <w:rFonts w:ascii="Times New Roman" w:hAnsi="Times New Roman"/>
                <w:lang w:val="en-US" w:eastAsia="ko-KR"/>
              </w:rPr>
              <w:t>The height of sensing target</w:t>
            </w:r>
          </w:p>
        </w:tc>
        <w:tc>
          <w:tcPr>
            <w:tcW w:w="1842" w:type="dxa"/>
            <w:shd w:val="clear" w:color="auto" w:fill="D9D9D9"/>
            <w:vAlign w:val="center"/>
          </w:tcPr>
          <w:p w14:paraId="7AC90BA8" w14:textId="77777777" w:rsidR="00A12A03" w:rsidRPr="00482C6E" w:rsidRDefault="00A12A03" w:rsidP="00D205E1">
            <w:pPr>
              <w:pStyle w:val="TAH"/>
              <w:rPr>
                <w:rFonts w:ascii="Times New Roman" w:eastAsiaTheme="minorEastAsia" w:hAnsi="Times New Roman"/>
                <w:lang w:val="en-US" w:eastAsia="zh-CN"/>
              </w:rPr>
            </w:pPr>
            <w:r>
              <w:rPr>
                <w:rFonts w:ascii="Times New Roman" w:eastAsiaTheme="minorEastAsia" w:hAnsi="Times New Roman"/>
                <w:lang w:val="en-US" w:eastAsia="zh-CN"/>
              </w:rPr>
              <w:t>N</w:t>
            </w:r>
            <w:r>
              <w:rPr>
                <w:rFonts w:ascii="Times New Roman" w:eastAsiaTheme="minorEastAsia" w:hAnsi="Times New Roman" w:hint="eastAsia"/>
                <w:lang w:val="en-US" w:eastAsia="zh-CN"/>
              </w:rPr>
              <w:t>ote</w:t>
            </w:r>
          </w:p>
        </w:tc>
        <w:tc>
          <w:tcPr>
            <w:tcW w:w="1560" w:type="dxa"/>
            <w:shd w:val="clear" w:color="auto" w:fill="D9D9D9"/>
            <w:vAlign w:val="center"/>
            <w:hideMark/>
          </w:tcPr>
          <w:p w14:paraId="0DD1250B" w14:textId="77777777" w:rsidR="00A12A03" w:rsidRPr="00007668" w:rsidRDefault="00A12A03" w:rsidP="00D205E1">
            <w:pPr>
              <w:pStyle w:val="TAH"/>
              <w:rPr>
                <w:rFonts w:ascii="Times New Roman" w:hAnsi="Times New Roman"/>
                <w:szCs w:val="36"/>
                <w:lang w:val="en-US" w:eastAsia="ko-KR"/>
              </w:rPr>
            </w:pPr>
            <w:r>
              <w:rPr>
                <w:rFonts w:ascii="Times New Roman" w:hAnsi="Times New Roman"/>
                <w:lang w:val="en-US" w:eastAsia="ko-KR"/>
              </w:rPr>
              <w:t>LOS probability</w:t>
            </w:r>
          </w:p>
        </w:tc>
      </w:tr>
      <w:tr w:rsidR="00A12A03" w:rsidRPr="00007668" w14:paraId="0985F3F6" w14:textId="77777777" w:rsidTr="00D205E1">
        <w:trPr>
          <w:jc w:val="center"/>
        </w:trPr>
        <w:tc>
          <w:tcPr>
            <w:tcW w:w="0" w:type="auto"/>
            <w:vMerge w:val="restart"/>
            <w:vAlign w:val="center"/>
          </w:tcPr>
          <w:p w14:paraId="6F17BE59" w14:textId="77777777" w:rsidR="00A12A03" w:rsidRPr="00B76CCE" w:rsidRDefault="00A12A03" w:rsidP="00D205E1">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RP-Target</w:t>
            </w:r>
          </w:p>
        </w:tc>
        <w:tc>
          <w:tcPr>
            <w:tcW w:w="2479" w:type="dxa"/>
            <w:shd w:val="clear" w:color="auto" w:fill="auto"/>
            <w:vAlign w:val="center"/>
          </w:tcPr>
          <w:p w14:paraId="7CEE4F32" w14:textId="77777777" w:rsidR="00A12A03" w:rsidRPr="005C3AC9" w:rsidRDefault="00A12A03" w:rsidP="00D205E1">
            <w:pPr>
              <w:pStyle w:val="TAC"/>
              <w:rPr>
                <w:rFonts w:ascii="Times New Roman" w:eastAsia="Malgun Gothic" w:hAnsi="Times New Roman"/>
                <w:lang w:eastAsia="ko-KR"/>
              </w:rPr>
            </w:pPr>
            <w:r>
              <w:rPr>
                <w:rFonts w:ascii="Times New Roman" w:hAnsi="Times New Roman"/>
                <w:lang w:val="en-US" w:eastAsia="ko-KR"/>
              </w:rPr>
              <w:t>X m&lt;=h</w:t>
            </w:r>
            <w:r>
              <w:rPr>
                <w:rFonts w:ascii="Times New Roman" w:hAnsi="Times New Roman"/>
                <w:vertAlign w:val="subscript"/>
                <w:lang w:val="en-US" w:eastAsia="ko-KR"/>
              </w:rPr>
              <w:t>target</w:t>
            </w:r>
            <w:r>
              <w:rPr>
                <w:rFonts w:ascii="Times New Roman" w:hAnsi="Times New Roman"/>
                <w:lang w:val="en-US" w:eastAsia="ko-KR"/>
              </w:rPr>
              <w:t>&lt;=22.5 m</w:t>
            </w:r>
          </w:p>
        </w:tc>
        <w:tc>
          <w:tcPr>
            <w:tcW w:w="1842" w:type="dxa"/>
            <w:vMerge w:val="restart"/>
            <w:vAlign w:val="center"/>
          </w:tcPr>
          <w:p w14:paraId="5D611C89" w14:textId="77777777" w:rsidR="00A12A03" w:rsidRDefault="00A12A03" w:rsidP="00D205E1">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RMa, X=1</w:t>
            </w:r>
          </w:p>
          <w:p w14:paraId="719098D8" w14:textId="77777777" w:rsidR="00A12A03" w:rsidRDefault="00A12A03" w:rsidP="00D205E1">
            <w:pPr>
              <w:pStyle w:val="TAC"/>
              <w:rPr>
                <w:rFonts w:ascii="Times New Roman" w:eastAsiaTheme="minorEastAsia" w:hAnsi="Times New Roman"/>
                <w:lang w:val="en-US" w:eastAsia="zh-CN"/>
              </w:rPr>
            </w:pPr>
            <w:r>
              <w:rPr>
                <w:rFonts w:ascii="Times New Roman" w:eastAsiaTheme="minorEastAsia" w:hAnsi="Times New Roman"/>
                <w:lang w:val="en-US" w:eastAsia="zh-CN"/>
              </w:rPr>
              <w:t>For UMa/UMi, X=1.5</w:t>
            </w:r>
          </w:p>
        </w:tc>
        <w:tc>
          <w:tcPr>
            <w:tcW w:w="1560" w:type="dxa"/>
            <w:shd w:val="clear" w:color="auto" w:fill="auto"/>
            <w:vAlign w:val="center"/>
          </w:tcPr>
          <w:p w14:paraId="534497F2" w14:textId="77777777" w:rsidR="00A12A03" w:rsidRPr="008C570D" w:rsidRDefault="00A12A03" w:rsidP="00D205E1">
            <w:pPr>
              <w:pStyle w:val="TAC"/>
              <w:rPr>
                <w:rFonts w:ascii="Times New Roman" w:eastAsiaTheme="minorEastAsia" w:hAnsi="Times New Roman"/>
                <w:lang w:val="en-US" w:eastAsia="zh-CN"/>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38.901</w:t>
            </w:r>
          </w:p>
        </w:tc>
      </w:tr>
      <w:tr w:rsidR="00A12A03" w:rsidRPr="00007668" w14:paraId="79F4AB8E" w14:textId="77777777" w:rsidTr="00D205E1">
        <w:trPr>
          <w:jc w:val="center"/>
        </w:trPr>
        <w:tc>
          <w:tcPr>
            <w:tcW w:w="0" w:type="auto"/>
            <w:vMerge/>
            <w:vAlign w:val="center"/>
          </w:tcPr>
          <w:p w14:paraId="72ECDE0F" w14:textId="77777777" w:rsidR="00A12A03" w:rsidRDefault="00A12A03" w:rsidP="00D205E1">
            <w:pPr>
              <w:pStyle w:val="TAC"/>
              <w:rPr>
                <w:rFonts w:ascii="Times New Roman" w:hAnsi="Times New Roman"/>
                <w:lang w:val="en-US" w:eastAsia="ko-KR"/>
              </w:rPr>
            </w:pPr>
          </w:p>
        </w:tc>
        <w:tc>
          <w:tcPr>
            <w:tcW w:w="2479" w:type="dxa"/>
            <w:shd w:val="clear" w:color="auto" w:fill="auto"/>
            <w:vAlign w:val="center"/>
          </w:tcPr>
          <w:p w14:paraId="040FE069" w14:textId="77777777" w:rsidR="00A12A03" w:rsidRDefault="00A12A03" w:rsidP="00D205E1">
            <w:pPr>
              <w:pStyle w:val="TAC"/>
              <w:rPr>
                <w:rFonts w:ascii="Times New Roman" w:hAnsi="Times New Roman"/>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 xml:space="preserve"> &lt;X m</w:t>
            </w:r>
          </w:p>
        </w:tc>
        <w:tc>
          <w:tcPr>
            <w:tcW w:w="1842" w:type="dxa"/>
            <w:vMerge/>
            <w:vAlign w:val="center"/>
          </w:tcPr>
          <w:p w14:paraId="7020D277" w14:textId="77777777" w:rsidR="00A12A03" w:rsidRDefault="00A12A03" w:rsidP="00D205E1">
            <w:pPr>
              <w:pStyle w:val="TAC"/>
              <w:rPr>
                <w:rFonts w:ascii="Times New Roman" w:eastAsiaTheme="minorEastAsia" w:hAnsi="Times New Roman"/>
                <w:lang w:val="en-US" w:eastAsia="zh-CN"/>
              </w:rPr>
            </w:pPr>
          </w:p>
        </w:tc>
        <w:tc>
          <w:tcPr>
            <w:tcW w:w="1560" w:type="dxa"/>
            <w:shd w:val="clear" w:color="auto" w:fill="auto"/>
            <w:vAlign w:val="center"/>
          </w:tcPr>
          <w:p w14:paraId="36371385" w14:textId="77777777" w:rsidR="00A12A03" w:rsidRDefault="00A12A03" w:rsidP="00D205E1">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r>
      <w:tr w:rsidR="00A12A03" w:rsidRPr="00007668" w14:paraId="1E1F91F0" w14:textId="77777777" w:rsidTr="00D205E1">
        <w:trPr>
          <w:jc w:val="center"/>
        </w:trPr>
        <w:tc>
          <w:tcPr>
            <w:tcW w:w="0" w:type="auto"/>
            <w:vMerge/>
            <w:vAlign w:val="center"/>
          </w:tcPr>
          <w:p w14:paraId="3A666969" w14:textId="77777777" w:rsidR="00A12A03" w:rsidRDefault="00A12A03" w:rsidP="00D205E1">
            <w:pPr>
              <w:pStyle w:val="TAC"/>
              <w:rPr>
                <w:rFonts w:ascii="Times New Roman" w:hAnsi="Times New Roman"/>
                <w:lang w:val="en-US" w:eastAsia="ko-KR"/>
              </w:rPr>
            </w:pPr>
          </w:p>
        </w:tc>
        <w:tc>
          <w:tcPr>
            <w:tcW w:w="2479" w:type="dxa"/>
            <w:shd w:val="clear" w:color="auto" w:fill="auto"/>
            <w:vAlign w:val="center"/>
            <w:hideMark/>
          </w:tcPr>
          <w:p w14:paraId="05E6C0AF" w14:textId="77777777" w:rsidR="00A12A03" w:rsidRPr="00335382" w:rsidRDefault="00A12A03" w:rsidP="00D205E1">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&gt;22.5 m</w:t>
            </w:r>
          </w:p>
        </w:tc>
        <w:tc>
          <w:tcPr>
            <w:tcW w:w="1842" w:type="dxa"/>
            <w:vAlign w:val="center"/>
          </w:tcPr>
          <w:p w14:paraId="007A9D65" w14:textId="77777777" w:rsidR="00A12A03" w:rsidRDefault="00A12A03" w:rsidP="00D205E1">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For</w:t>
            </w:r>
            <w:r>
              <w:rPr>
                <w:rFonts w:ascii="Times New Roman" w:eastAsiaTheme="minorEastAsia" w:hAnsi="Times New Roman"/>
                <w:lang w:val="en-US" w:eastAsia="zh-CN"/>
              </w:rPr>
              <w:t xml:space="preserve"> UAV</w:t>
            </w:r>
          </w:p>
        </w:tc>
        <w:tc>
          <w:tcPr>
            <w:tcW w:w="1560" w:type="dxa"/>
            <w:shd w:val="clear" w:color="auto" w:fill="auto"/>
            <w:vAlign w:val="center"/>
            <w:hideMark/>
          </w:tcPr>
          <w:p w14:paraId="7AF4D86C" w14:textId="77777777" w:rsidR="00A12A03" w:rsidRPr="00007668" w:rsidRDefault="00A12A03" w:rsidP="00D205E1">
            <w:pPr>
              <w:pStyle w:val="TAC"/>
              <w:rPr>
                <w:rFonts w:ascii="Times New Roman" w:hAnsi="Times New Roman"/>
                <w:szCs w:val="36"/>
                <w:lang w:val="en-US" w:eastAsia="ko-KR"/>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36.777</w:t>
            </w:r>
          </w:p>
        </w:tc>
      </w:tr>
      <w:tr w:rsidR="00A12A03" w:rsidRPr="00007668" w14:paraId="0FDCC45F" w14:textId="77777777" w:rsidTr="00D205E1">
        <w:trPr>
          <w:jc w:val="center"/>
        </w:trPr>
        <w:tc>
          <w:tcPr>
            <w:tcW w:w="0" w:type="auto"/>
            <w:vMerge w:val="restart"/>
            <w:vAlign w:val="center"/>
          </w:tcPr>
          <w:p w14:paraId="3C2E5604" w14:textId="77777777" w:rsidR="00A12A03" w:rsidRDefault="00A12A03" w:rsidP="00D205E1">
            <w:pPr>
              <w:pStyle w:val="TAC"/>
              <w:rPr>
                <w:rFonts w:ascii="Times New Roman" w:hAnsi="Times New Roman"/>
                <w:lang w:val="en-US" w:eastAsia="ko-KR"/>
              </w:rPr>
            </w:pPr>
            <w:r>
              <w:rPr>
                <w:rFonts w:ascii="Times New Roman" w:eastAsiaTheme="minorEastAsia" w:hAnsi="Times New Roman"/>
                <w:lang w:val="en-US" w:eastAsia="zh-CN"/>
              </w:rPr>
              <w:t>Target-</w:t>
            </w:r>
            <w:r>
              <w:rPr>
                <w:rFonts w:ascii="Times New Roman" w:eastAsiaTheme="minorEastAsia" w:hAnsi="Times New Roman" w:hint="eastAsia"/>
                <w:lang w:val="en-US" w:eastAsia="zh-CN"/>
              </w:rPr>
              <w:t>U</w:t>
            </w:r>
            <w:r>
              <w:rPr>
                <w:rFonts w:ascii="Times New Roman" w:eastAsiaTheme="minorEastAsia" w:hAnsi="Times New Roman"/>
                <w:lang w:val="en-US" w:eastAsia="zh-CN"/>
              </w:rPr>
              <w:t>E</w:t>
            </w:r>
          </w:p>
        </w:tc>
        <w:tc>
          <w:tcPr>
            <w:tcW w:w="2479" w:type="dxa"/>
            <w:shd w:val="clear" w:color="auto" w:fill="auto"/>
            <w:vAlign w:val="center"/>
            <w:hideMark/>
          </w:tcPr>
          <w:p w14:paraId="58A6A946" w14:textId="77777777" w:rsidR="00A12A03" w:rsidRPr="00007668" w:rsidRDefault="00A12A03" w:rsidP="00D205E1">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&gt;3 m</w:t>
            </w:r>
          </w:p>
        </w:tc>
        <w:tc>
          <w:tcPr>
            <w:tcW w:w="1842" w:type="dxa"/>
            <w:vAlign w:val="center"/>
          </w:tcPr>
          <w:p w14:paraId="0CB8C9C2" w14:textId="77777777" w:rsidR="00A12A03" w:rsidRDefault="00A12A03" w:rsidP="00D205E1">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c>
          <w:tcPr>
            <w:tcW w:w="1560" w:type="dxa"/>
            <w:shd w:val="clear" w:color="auto" w:fill="auto"/>
            <w:vAlign w:val="center"/>
            <w:hideMark/>
          </w:tcPr>
          <w:p w14:paraId="2820DD76" w14:textId="77777777" w:rsidR="00A12A03" w:rsidRPr="00BF7EDC" w:rsidRDefault="00A12A03" w:rsidP="00D205E1">
            <w:pPr>
              <w:pStyle w:val="TAC"/>
              <w:rPr>
                <w:rFonts w:ascii="Times New Roman" w:eastAsiaTheme="minorEastAsia" w:hAnsi="Times New Roman"/>
                <w:szCs w:val="36"/>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r>
      <w:tr w:rsidR="00A12A03" w:rsidRPr="00007668" w14:paraId="5DB68039" w14:textId="77777777" w:rsidTr="00D205E1">
        <w:trPr>
          <w:jc w:val="center"/>
        </w:trPr>
        <w:tc>
          <w:tcPr>
            <w:tcW w:w="0" w:type="auto"/>
            <w:vMerge/>
            <w:vAlign w:val="center"/>
          </w:tcPr>
          <w:p w14:paraId="23663573" w14:textId="77777777" w:rsidR="00A12A03" w:rsidRPr="00B76CCE" w:rsidRDefault="00A12A03" w:rsidP="00D205E1">
            <w:pPr>
              <w:pStyle w:val="TAC"/>
              <w:rPr>
                <w:rFonts w:ascii="Times New Roman" w:eastAsiaTheme="minorEastAsia" w:hAnsi="Times New Roman"/>
                <w:lang w:val="en-US" w:eastAsia="zh-CN"/>
              </w:rPr>
            </w:pPr>
          </w:p>
        </w:tc>
        <w:tc>
          <w:tcPr>
            <w:tcW w:w="2479" w:type="dxa"/>
            <w:shd w:val="clear" w:color="auto" w:fill="auto"/>
            <w:vAlign w:val="center"/>
            <w:hideMark/>
          </w:tcPr>
          <w:p w14:paraId="231D3473" w14:textId="77777777" w:rsidR="00A12A03" w:rsidRPr="00007668" w:rsidRDefault="00A12A03" w:rsidP="00D205E1">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 xml:space="preserve"> &lt;=3 m</w:t>
            </w:r>
          </w:p>
        </w:tc>
        <w:tc>
          <w:tcPr>
            <w:tcW w:w="1842" w:type="dxa"/>
            <w:vAlign w:val="center"/>
          </w:tcPr>
          <w:p w14:paraId="3271F80B" w14:textId="77777777" w:rsidR="00A12A03" w:rsidRDefault="00A12A03" w:rsidP="00D205E1">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w:t>
            </w:r>
            <w:r>
              <w:rPr>
                <w:rFonts w:ascii="Times New Roman" w:eastAsiaTheme="minorEastAsia" w:hAnsi="Times New Roman"/>
                <w:lang w:val="en-US" w:eastAsia="zh-CN"/>
              </w:rPr>
              <w:t>H</w:t>
            </w:r>
            <w:r>
              <w:rPr>
                <w:rFonts w:ascii="Times New Roman" w:eastAsiaTheme="minorEastAsia" w:hAnsi="Times New Roman" w:hint="eastAsia"/>
                <w:lang w:val="en-US" w:eastAsia="zh-CN"/>
              </w:rPr>
              <w:t>uman</w:t>
            </w:r>
            <w:r>
              <w:rPr>
                <w:rFonts w:ascii="Times New Roman" w:eastAsiaTheme="minorEastAsia" w:hAnsi="Times New Roman"/>
                <w:lang w:val="en-US" w:eastAsia="zh-CN"/>
              </w:rPr>
              <w:t>/Vehicle</w:t>
            </w:r>
          </w:p>
        </w:tc>
        <w:tc>
          <w:tcPr>
            <w:tcW w:w="1560" w:type="dxa"/>
            <w:shd w:val="clear" w:color="auto" w:fill="auto"/>
            <w:vAlign w:val="center"/>
            <w:hideMark/>
          </w:tcPr>
          <w:p w14:paraId="594596C9" w14:textId="77777777" w:rsidR="00A12A03" w:rsidRPr="00B76CCE" w:rsidRDefault="00A12A03" w:rsidP="00D205E1">
            <w:pPr>
              <w:pStyle w:val="TAC"/>
              <w:rPr>
                <w:rFonts w:ascii="Times New Roman" w:eastAsiaTheme="minorEastAsia" w:hAnsi="Times New Roman"/>
                <w:szCs w:val="36"/>
                <w:lang w:val="en-US" w:eastAsia="zh-CN"/>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37.885</w:t>
            </w:r>
          </w:p>
        </w:tc>
      </w:tr>
    </w:tbl>
    <w:p w14:paraId="456A4120" w14:textId="777E8594" w:rsidR="0075731B" w:rsidRPr="006741FE" w:rsidRDefault="006741FE" w:rsidP="0075731B">
      <w:pPr>
        <w:tabs>
          <w:tab w:val="left" w:pos="3261"/>
        </w:tabs>
        <w:rPr>
          <w:lang w:eastAsia="zh-CN"/>
        </w:rPr>
      </w:pPr>
      <w:r>
        <w:rPr>
          <w:lang w:eastAsia="zh-CN"/>
        </w:rPr>
        <w:t>In some scenario</w:t>
      </w:r>
      <w:r w:rsidR="0075731B">
        <w:rPr>
          <w:lang w:eastAsia="zh-CN"/>
        </w:rPr>
        <w:t>, EO</w:t>
      </w:r>
      <w:r w:rsidR="00BD394D">
        <w:rPr>
          <w:lang w:eastAsia="zh-CN"/>
        </w:rPr>
        <w:t xml:space="preserve"> type-2</w:t>
      </w:r>
      <w:r w:rsidR="0075731B">
        <w:rPr>
          <w:lang w:eastAsia="zh-CN"/>
        </w:rPr>
        <w:t xml:space="preserve"> </w:t>
      </w:r>
      <w:r w:rsidR="00D72D2B">
        <w:rPr>
          <w:lang w:eastAsia="zh-CN"/>
        </w:rPr>
        <w:t>will be modelled</w:t>
      </w:r>
      <w:r>
        <w:rPr>
          <w:lang w:eastAsia="zh-CN"/>
        </w:rPr>
        <w:t xml:space="preserve"> in the target channel</w:t>
      </w:r>
      <w:r w:rsidR="003D1656" w:rsidRPr="003D1656">
        <w:rPr>
          <w:lang w:eastAsia="zh-CN"/>
        </w:rPr>
        <w:t xml:space="preserve"> </w:t>
      </w:r>
      <w:r w:rsidR="003D1656">
        <w:rPr>
          <w:lang w:eastAsia="zh-CN"/>
        </w:rPr>
        <w:t>and impact LOS/NLOS condition of Tx-target link and target-Rx link</w:t>
      </w:r>
      <w:r w:rsidR="00211A29">
        <w:rPr>
          <w:lang w:eastAsia="zh-CN"/>
        </w:rPr>
        <w:t xml:space="preserve">. RAN1 #118 discuss the </w:t>
      </w:r>
      <w:r w:rsidR="0052305D">
        <w:rPr>
          <w:lang w:eastAsia="zh-CN"/>
        </w:rPr>
        <w:t>options about the impact</w:t>
      </w:r>
      <w:r w:rsidR="003D1656">
        <w:rPr>
          <w:lang w:eastAsia="zh-CN"/>
        </w:rPr>
        <w:t xml:space="preserve"> of EO type-2</w:t>
      </w:r>
      <w:r w:rsidR="0052305D">
        <w:rPr>
          <w:lang w:eastAsia="zh-CN"/>
        </w:rPr>
        <w:t xml:space="preserve"> on LOS state as follows [</w:t>
      </w:r>
      <w:r w:rsidR="000612DF">
        <w:rPr>
          <w:lang w:eastAsia="zh-CN"/>
        </w:rPr>
        <w:t>7</w:t>
      </w:r>
      <w:r w:rsidR="0052305D">
        <w:rPr>
          <w:lang w:eastAsia="zh-CN"/>
        </w:rPr>
        <w:t>]:</w:t>
      </w:r>
      <w:r w:rsidR="00211A29">
        <w:rPr>
          <w:lang w:eastAsia="zh-CN"/>
        </w:rPr>
        <w:t xml:space="preserve"> </w:t>
      </w:r>
    </w:p>
    <w:tbl>
      <w:tblPr>
        <w:tblStyle w:val="ad"/>
        <w:tblW w:w="0" w:type="auto"/>
        <w:tblLook w:val="04A0" w:firstRow="1" w:lastRow="0" w:firstColumn="1" w:lastColumn="0" w:noHBand="0" w:noVBand="1"/>
      </w:tblPr>
      <w:tblGrid>
        <w:gridCol w:w="9307"/>
      </w:tblGrid>
      <w:tr w:rsidR="0075731B" w14:paraId="709C006E" w14:textId="77777777" w:rsidTr="00BD394D">
        <w:tc>
          <w:tcPr>
            <w:tcW w:w="9307" w:type="dxa"/>
          </w:tcPr>
          <w:p w14:paraId="1851441D" w14:textId="77777777" w:rsidR="0075731B" w:rsidRPr="00426016" w:rsidRDefault="0075731B" w:rsidP="00BD394D">
            <w:pPr>
              <w:suppressAutoHyphens/>
              <w:autoSpaceDE/>
              <w:autoSpaceDN/>
              <w:adjustRightInd/>
              <w:snapToGrid/>
              <w:spacing w:before="0" w:after="0"/>
              <w:jc w:val="left"/>
              <w:rPr>
                <w:rFonts w:eastAsia="等线"/>
                <w:szCs w:val="20"/>
                <w:lang w:eastAsia="zh-CN"/>
              </w:rPr>
            </w:pPr>
            <w:r>
              <w:rPr>
                <w:rFonts w:eastAsia="等线"/>
                <w:szCs w:val="20"/>
                <w:lang w:eastAsia="zh-CN"/>
              </w:rPr>
              <w:t>W</w:t>
            </w:r>
            <w:r w:rsidRPr="00426016">
              <w:rPr>
                <w:rFonts w:eastAsia="等线"/>
                <w:szCs w:val="20"/>
                <w:lang w:eastAsia="zh-CN"/>
              </w:rPr>
              <w:t>hen the EO type-2 is used to model indirect path in the target channel, it needs clarification how to model its impact on LOS state. The following options are proposed by different companies</w:t>
            </w:r>
          </w:p>
          <w:p w14:paraId="00AEDE10" w14:textId="77777777" w:rsidR="0075731B" w:rsidRPr="00426016" w:rsidRDefault="0075731B" w:rsidP="00BD394D">
            <w:pPr>
              <w:pStyle w:val="af2"/>
              <w:numPr>
                <w:ilvl w:val="0"/>
                <w:numId w:val="22"/>
              </w:numPr>
              <w:suppressAutoHyphens/>
              <w:autoSpaceDE/>
              <w:autoSpaceDN/>
              <w:adjustRightInd/>
              <w:snapToGrid/>
              <w:spacing w:before="0" w:after="0"/>
              <w:ind w:firstLineChars="0"/>
              <w:jc w:val="left"/>
              <w:rPr>
                <w:rFonts w:eastAsia="等线"/>
                <w:szCs w:val="20"/>
                <w:lang w:eastAsia="zh-CN"/>
              </w:rPr>
            </w:pPr>
            <w:r>
              <w:rPr>
                <w:rFonts w:eastAsia="等线"/>
                <w:szCs w:val="20"/>
                <w:lang w:eastAsia="zh-CN"/>
              </w:rPr>
              <w:t xml:space="preserve">Option 1: </w:t>
            </w:r>
            <w:r w:rsidRPr="00426016">
              <w:rPr>
                <w:rFonts w:eastAsia="等线"/>
                <w:szCs w:val="20"/>
                <w:lang w:eastAsia="zh-CN"/>
              </w:rPr>
              <w:t>Still reuse LOS probability methodology defined in TR 38.901</w:t>
            </w:r>
          </w:p>
          <w:p w14:paraId="4F89B0E7" w14:textId="77777777" w:rsidR="0075731B" w:rsidRPr="00426016" w:rsidRDefault="0075731B" w:rsidP="00BD394D">
            <w:pPr>
              <w:pStyle w:val="af2"/>
              <w:numPr>
                <w:ilvl w:val="0"/>
                <w:numId w:val="22"/>
              </w:numPr>
              <w:suppressAutoHyphens/>
              <w:autoSpaceDE/>
              <w:autoSpaceDN/>
              <w:adjustRightInd/>
              <w:snapToGrid/>
              <w:spacing w:before="0" w:after="0"/>
              <w:ind w:firstLineChars="0"/>
              <w:jc w:val="left"/>
              <w:rPr>
                <w:rFonts w:eastAsia="等线"/>
                <w:szCs w:val="20"/>
                <w:lang w:eastAsia="zh-CN"/>
              </w:rPr>
            </w:pPr>
            <w:r>
              <w:rPr>
                <w:rFonts w:eastAsia="等线"/>
                <w:szCs w:val="20"/>
                <w:lang w:eastAsia="zh-CN"/>
              </w:rPr>
              <w:t xml:space="preserve">Option 2: </w:t>
            </w:r>
            <w:r w:rsidRPr="00426016">
              <w:rPr>
                <w:rFonts w:eastAsia="等线"/>
                <w:szCs w:val="20"/>
                <w:lang w:eastAsia="zh-CN"/>
              </w:rPr>
              <w:t>If type-2 EO block the direct path of one link, the link is determined as NLOS condition, and otherwise use the LOS probability equation to determine the LOS/NLOS condition</w:t>
            </w:r>
          </w:p>
          <w:p w14:paraId="70546462" w14:textId="77777777" w:rsidR="0075731B" w:rsidRPr="00426016" w:rsidRDefault="0075731B" w:rsidP="00BD394D">
            <w:pPr>
              <w:pStyle w:val="af2"/>
              <w:numPr>
                <w:ilvl w:val="0"/>
                <w:numId w:val="22"/>
              </w:numPr>
              <w:suppressAutoHyphens/>
              <w:autoSpaceDE/>
              <w:autoSpaceDN/>
              <w:adjustRightInd/>
              <w:snapToGrid/>
              <w:spacing w:before="0" w:after="0"/>
              <w:ind w:firstLineChars="0"/>
              <w:jc w:val="left"/>
              <w:rPr>
                <w:rFonts w:eastAsia="等线"/>
                <w:szCs w:val="20"/>
                <w:lang w:eastAsia="zh-CN"/>
              </w:rPr>
            </w:pPr>
            <w:r w:rsidRPr="00426016">
              <w:rPr>
                <w:rFonts w:eastAsia="等线"/>
                <w:szCs w:val="20"/>
                <w:lang w:eastAsia="zh-CN"/>
              </w:rPr>
              <w:t>Option 3: Other options</w:t>
            </w:r>
          </w:p>
        </w:tc>
      </w:tr>
    </w:tbl>
    <w:p w14:paraId="2BC96D7B" w14:textId="2168ED4C" w:rsidR="0075731B" w:rsidRPr="00D315A6" w:rsidRDefault="00D315A6" w:rsidP="0075731B">
      <w:pPr>
        <w:rPr>
          <w:rFonts w:ascii="Times" w:eastAsia="等线" w:hAnsi="Times"/>
          <w:sz w:val="20"/>
          <w:szCs w:val="24"/>
        </w:rPr>
      </w:pPr>
      <w:r w:rsidRPr="00D315A6">
        <w:rPr>
          <w:lang w:eastAsia="zh-CN"/>
        </w:rPr>
        <w:t xml:space="preserve">On the one hand, </w:t>
      </w:r>
      <w:r w:rsidR="00D205E1">
        <w:rPr>
          <w:rFonts w:hint="eastAsia"/>
          <w:lang w:eastAsia="zh-CN"/>
        </w:rPr>
        <w:t>even</w:t>
      </w:r>
      <w:r w:rsidR="00D205E1">
        <w:rPr>
          <w:lang w:eastAsia="zh-CN"/>
        </w:rPr>
        <w:t xml:space="preserve"> if </w:t>
      </w:r>
      <w:r w:rsidR="000504FB">
        <w:rPr>
          <w:lang w:eastAsia="zh-CN"/>
        </w:rPr>
        <w:t>type-2 EO has a large size, it will also lead to</w:t>
      </w:r>
      <w:r w:rsidR="00ED2597">
        <w:rPr>
          <w:lang w:eastAsia="zh-CN"/>
        </w:rPr>
        <w:t xml:space="preserve"> power reduction</w:t>
      </w:r>
      <w:r w:rsidR="000504FB">
        <w:rPr>
          <w:lang w:eastAsia="zh-CN"/>
        </w:rPr>
        <w:t xml:space="preserve"> </w:t>
      </w:r>
      <w:r w:rsidR="00ED2597">
        <w:rPr>
          <w:lang w:eastAsia="zh-CN"/>
        </w:rPr>
        <w:t xml:space="preserve">because of </w:t>
      </w:r>
      <w:r w:rsidR="000504FB">
        <w:rPr>
          <w:lang w:eastAsia="zh-CN"/>
        </w:rPr>
        <w:t>the scattering in Tx-target link or target-Rx link like</w:t>
      </w:r>
      <w:r w:rsidR="002B50C6">
        <w:rPr>
          <w:lang w:eastAsia="zh-CN"/>
        </w:rPr>
        <w:t xml:space="preserve"> NLOS cluster</w:t>
      </w:r>
      <w:r w:rsidRPr="00D315A6">
        <w:rPr>
          <w:lang w:eastAsia="zh-CN"/>
        </w:rPr>
        <w:t xml:space="preserve">. </w:t>
      </w:r>
      <w:r>
        <w:rPr>
          <w:lang w:eastAsia="zh-CN"/>
        </w:rPr>
        <w:t>On the other hand,</w:t>
      </w:r>
      <w:r w:rsidR="000504FB">
        <w:rPr>
          <w:lang w:eastAsia="zh-CN"/>
        </w:rPr>
        <w:t xml:space="preserve"> </w:t>
      </w:r>
      <w:r w:rsidR="00306081">
        <w:rPr>
          <w:lang w:eastAsia="zh-CN"/>
        </w:rPr>
        <w:t>although</w:t>
      </w:r>
      <w:r w:rsidR="000504FB" w:rsidRPr="00D315A6">
        <w:rPr>
          <w:lang w:eastAsia="zh-CN"/>
        </w:rPr>
        <w:t xml:space="preserve"> EO is dropped randomly, </w:t>
      </w:r>
      <w:r w:rsidR="000504FB" w:rsidRPr="00D315A6">
        <w:rPr>
          <w:rFonts w:hint="eastAsia"/>
          <w:lang w:eastAsia="zh-CN"/>
        </w:rPr>
        <w:t>E</w:t>
      </w:r>
      <w:r w:rsidR="000504FB" w:rsidRPr="00D315A6">
        <w:rPr>
          <w:lang w:eastAsia="zh-CN"/>
        </w:rPr>
        <w:t>O is a non-target object with known location</w:t>
      </w:r>
      <w:r w:rsidR="000504FB">
        <w:rPr>
          <w:lang w:eastAsia="zh-CN"/>
        </w:rPr>
        <w:t xml:space="preserve"> [</w:t>
      </w:r>
      <w:r w:rsidR="000612DF">
        <w:rPr>
          <w:lang w:eastAsia="zh-CN"/>
        </w:rPr>
        <w:t>8</w:t>
      </w:r>
      <w:r w:rsidR="000504FB">
        <w:rPr>
          <w:lang w:eastAsia="zh-CN"/>
        </w:rPr>
        <w:t>]</w:t>
      </w:r>
      <w:r w:rsidR="000504FB" w:rsidRPr="00D315A6">
        <w:rPr>
          <w:lang w:eastAsia="zh-CN"/>
        </w:rPr>
        <w:t xml:space="preserve"> so EO modelling is not suitable for LOS probability</w:t>
      </w:r>
      <w:r w:rsidR="000504FB">
        <w:rPr>
          <w:lang w:eastAsia="zh-CN"/>
        </w:rPr>
        <w:t xml:space="preserve"> modelling</w:t>
      </w:r>
      <w:r w:rsidR="00BD394D">
        <w:rPr>
          <w:lang w:eastAsia="zh-CN"/>
        </w:rPr>
        <w:t xml:space="preserve">. </w:t>
      </w:r>
      <w:r w:rsidR="00A15C87">
        <w:rPr>
          <w:lang w:eastAsia="zh-CN"/>
        </w:rPr>
        <w:t>Therefore,</w:t>
      </w:r>
      <w:r w:rsidR="00BD394D">
        <w:rPr>
          <w:lang w:eastAsia="zh-CN"/>
        </w:rPr>
        <w:t xml:space="preserve"> </w:t>
      </w:r>
      <w:r w:rsidR="000504FB">
        <w:rPr>
          <w:lang w:eastAsia="zh-CN"/>
        </w:rPr>
        <w:t xml:space="preserve">if </w:t>
      </w:r>
      <w:r w:rsidR="000504FB" w:rsidRPr="00426016">
        <w:rPr>
          <w:rFonts w:eastAsia="等线"/>
          <w:szCs w:val="20"/>
          <w:lang w:eastAsia="zh-CN"/>
        </w:rPr>
        <w:t>type-2 EO block the direct path of one link, the link is determined as NLOS condition</w:t>
      </w:r>
      <w:r w:rsidR="00BD394D">
        <w:rPr>
          <w:rFonts w:eastAsia="等线"/>
          <w:szCs w:val="20"/>
          <w:lang w:eastAsia="zh-CN"/>
        </w:rPr>
        <w:t>.</w:t>
      </w:r>
    </w:p>
    <w:p w14:paraId="6FB4829A" w14:textId="0F6AC92F" w:rsidR="0075731B" w:rsidRPr="00E13BC2" w:rsidRDefault="00765517" w:rsidP="00971151">
      <w:pPr>
        <w:rPr>
          <w:b/>
          <w:i/>
          <w:lang w:eastAsia="zh-CN"/>
        </w:rPr>
      </w:pPr>
      <w:r>
        <w:rPr>
          <w:b/>
          <w:i/>
          <w:lang w:eastAsia="zh-CN"/>
        </w:rPr>
        <w:t xml:space="preserve">Proposal </w:t>
      </w:r>
      <w:r w:rsidR="000612DF">
        <w:rPr>
          <w:b/>
          <w:i/>
          <w:lang w:eastAsia="zh-CN"/>
        </w:rPr>
        <w:t>4</w:t>
      </w:r>
      <w:r w:rsidRPr="00922296">
        <w:rPr>
          <w:b/>
          <w:i/>
          <w:lang w:eastAsia="zh-CN"/>
        </w:rPr>
        <w:t>:</w:t>
      </w:r>
      <w:r>
        <w:rPr>
          <w:b/>
          <w:i/>
          <w:lang w:eastAsia="zh-CN"/>
        </w:rPr>
        <w:t xml:space="preserve"> </w:t>
      </w:r>
      <w:r w:rsidRPr="00E13BC2">
        <w:rPr>
          <w:rFonts w:eastAsia="等线"/>
          <w:b/>
          <w:i/>
          <w:szCs w:val="20"/>
          <w:lang w:eastAsia="zh-CN"/>
        </w:rPr>
        <w:t xml:space="preserve">When the EO type-2 is used to model direct path of one link in the target channel, </w:t>
      </w:r>
      <w:r w:rsidRPr="00E13BC2">
        <w:rPr>
          <w:b/>
          <w:i/>
          <w:lang w:eastAsia="zh-CN"/>
        </w:rPr>
        <w:t>option 2 is preferred</w:t>
      </w:r>
    </w:p>
    <w:p w14:paraId="427DB3D1" w14:textId="77777777" w:rsidR="007D5142" w:rsidRPr="00C07A36" w:rsidRDefault="007D5142" w:rsidP="007D5142">
      <w:pPr>
        <w:pStyle w:val="3"/>
        <w:rPr>
          <w:lang w:eastAsia="zh-CN"/>
        </w:rPr>
      </w:pPr>
      <w:r>
        <w:rPr>
          <w:lang w:eastAsia="zh-CN"/>
        </w:rPr>
        <w:t>Pathloss</w:t>
      </w:r>
    </w:p>
    <w:p w14:paraId="6B68244D" w14:textId="6C6C6B4B" w:rsidR="007D5142" w:rsidRDefault="007D5142" w:rsidP="007D5142">
      <w:r>
        <w:rPr>
          <w:rFonts w:hint="eastAsia"/>
          <w:lang w:eastAsia="zh-CN"/>
        </w:rPr>
        <w:t>I</w:t>
      </w:r>
      <w:r>
        <w:rPr>
          <w:lang w:eastAsia="zh-CN"/>
        </w:rPr>
        <w:t xml:space="preserve">n </w:t>
      </w:r>
      <w:r>
        <w:rPr>
          <w:rFonts w:eastAsia="宋体"/>
          <w:szCs w:val="20"/>
        </w:rPr>
        <w:t>concatenation-based</w:t>
      </w:r>
      <w:r>
        <w:rPr>
          <w:lang w:eastAsia="zh-CN"/>
        </w:rPr>
        <w:t xml:space="preserve"> target channel, the transmitted signals will experience two links loss, i.e., Tx-target link and target-Rx link. For Tx-target link, the </w:t>
      </w:r>
      <w:r>
        <w:t>standard pathloss calculation</w:t>
      </w:r>
      <w:r>
        <w:rPr>
          <w:lang w:eastAsia="zh-CN"/>
        </w:rPr>
        <w:t xml:space="preserve"> includes receive antenna aperture, and thus, </w:t>
      </w:r>
      <w:r>
        <w:t xml:space="preserve">the influence of </w:t>
      </w:r>
      <w:r>
        <w:rPr>
          <w:lang w:eastAsia="zh-CN"/>
        </w:rPr>
        <w:t>antenna aperture</w:t>
      </w:r>
      <w:r>
        <w:t xml:space="preserve"> needs to be subtracted from the pathloss explicitly </w:t>
      </w:r>
      <w:r w:rsidRPr="00CC7F55">
        <w:t>[</w:t>
      </w:r>
      <w:r w:rsidR="000612DF">
        <w:t>9</w:t>
      </w:r>
      <w:r w:rsidRPr="00CC7F55">
        <w:t>]</w:t>
      </w:r>
      <w:r>
        <w:t>, so the pathloss can be expressed as</w:t>
      </w:r>
      <w:r>
        <w:rPr>
          <w:lang w:eastAsia="zh-CN"/>
        </w:rPr>
        <w:t xml:space="preserve"> </w:t>
      </w:r>
      <m:oMath>
        <m:sSub>
          <m:sSubPr>
            <m:ctrlPr>
              <w:rPr>
                <w:rFonts w:ascii="Cambria Math" w:hAnsi="Cambria Math"/>
                <w:lang w:eastAsia="zh-CN"/>
              </w:rPr>
            </m:ctrlPr>
          </m:sSubPr>
          <m:e>
            <m:r>
              <w:rPr>
                <w:rFonts w:ascii="Cambria Math" w:hAnsi="Cambria Math"/>
                <w:lang w:eastAsia="zh-CN"/>
              </w:rPr>
              <m:t>PL</m:t>
            </m:r>
          </m:e>
          <m:sub>
            <m:r>
              <m:rPr>
                <m:sty m:val="p"/>
              </m:rPr>
              <w:rPr>
                <w:rFonts w:ascii="Cambria Math" w:hAnsi="Cambria Math"/>
                <w:lang w:eastAsia="zh-CN"/>
              </w:rPr>
              <m:t>s</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e>
        </m:d>
        <m:r>
          <m:rPr>
            <m:sty m:val="p"/>
          </m:rPr>
          <w:rPr>
            <w:rFonts w:ascii="Cambria Math" w:hAnsi="Cambria Math"/>
            <w:lang w:eastAsia="zh-CN"/>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lang w:eastAsia="zh-CN"/>
          </w:rPr>
          <m:t>+10</m:t>
        </m:r>
        <m:r>
          <m:rPr>
            <m:sty m:val="p"/>
          </m:rPr>
          <w:rPr>
            <w:rFonts w:ascii="Cambria Math" w:hAnsi="Cambria Math"/>
            <w:lang w:eastAsia="zh-CN"/>
          </w:rPr>
          <m:t>lg</m:t>
        </m:r>
        <m:d>
          <m:dPr>
            <m:ctrlPr>
              <w:rPr>
                <w:rFonts w:ascii="Cambria Math" w:hAnsi="Cambria Math"/>
                <w:i/>
                <w:lang w:eastAsia="zh-CN"/>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w:r>
        <w:rPr>
          <w:rFonts w:hint="eastAsia"/>
          <w:lang w:eastAsia="zh-CN"/>
        </w:rPr>
        <w:t>,</w:t>
      </w:r>
      <w:r>
        <w:rPr>
          <w:lang w:eastAsia="zh-CN"/>
        </w:rPr>
        <w:t xml:space="preserve"> where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Pr>
          <w:lang w:eastAsia="zh-CN"/>
        </w:rPr>
        <w:t xml:space="preserve"> is the distance between Tx and target, </w:t>
      </w:r>
      <m:oMath>
        <m:r>
          <w:rPr>
            <w:rFonts w:ascii="Cambria Math" w:hAnsi="Cambria Math"/>
            <w:lang w:eastAsia="zh-CN"/>
          </w:rPr>
          <m:t>c</m:t>
        </m:r>
      </m:oMath>
      <w:r>
        <w:rPr>
          <w:lang w:eastAsia="zh-CN"/>
        </w:rPr>
        <w:t xml:space="preserve"> is the light speed, </w:t>
      </w:r>
      <m:oMath>
        <m:r>
          <w:rPr>
            <w:rFonts w:ascii="Cambria Math" w:hAnsi="Cambria Math"/>
          </w:rPr>
          <m:t>f</m:t>
        </m:r>
      </m:oMath>
      <w:r>
        <w:rPr>
          <w:rFonts w:hint="eastAsia"/>
        </w:rPr>
        <w:t xml:space="preserve"> is the carrier frequency</w:t>
      </w:r>
      <w:r>
        <w:rPr>
          <w:lang w:eastAsia="zh-CN"/>
        </w:rPr>
        <w:t xml:space="preserve">. For Target-Rx link, </w:t>
      </w:r>
      <w:r>
        <w:t xml:space="preserve">the pathloss can be defined as </w:t>
      </w:r>
      <m:oMath>
        <m:sSub>
          <m:sSubPr>
            <m:ctrlPr>
              <w:rPr>
                <w:rFonts w:ascii="Cambria Math" w:hAnsi="Cambria Math"/>
                <w:lang w:eastAsia="zh-CN"/>
              </w:rPr>
            </m:ctrlPr>
          </m:sSubPr>
          <m:e>
            <m:r>
              <w:rPr>
                <w:rFonts w:ascii="Cambria Math" w:hAnsi="Cambria Math"/>
                <w:lang w:eastAsia="zh-CN"/>
              </w:rPr>
              <m:t>PL</m:t>
            </m:r>
          </m:e>
          <m:sub>
            <m:r>
              <m:rPr>
                <m:sty m:val="p"/>
              </m:rPr>
              <w:rPr>
                <w:rFonts w:ascii="Cambria Math" w:hAnsi="Cambria Math"/>
                <w:lang w:eastAsia="zh-CN"/>
              </w:rPr>
              <m:t>s</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e>
        </m:d>
        <m:r>
          <m:rPr>
            <m:sty m:val="p"/>
          </m:rPr>
          <w:rPr>
            <w:rFonts w:ascii="Cambria Math" w:hAnsi="Cambria Math"/>
            <w:lang w:eastAsia="zh-CN"/>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hint="eastAsia"/>
          <w:lang w:eastAsia="zh-CN"/>
        </w:rPr>
        <w:t>,</w:t>
      </w:r>
      <w:r>
        <w:rPr>
          <w:lang w:eastAsia="zh-CN"/>
        </w:rPr>
        <w:t xml:space="preserve"> where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oMath>
      <w:r>
        <w:rPr>
          <w:lang w:eastAsia="zh-CN"/>
        </w:rPr>
        <w:t xml:space="preserve"> is the distance between target and Rx. Since the distance in pathloss formula is 3D distance, it contains the height of Tx, target and UE.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hint="eastAsia"/>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hint="eastAsia"/>
        </w:rPr>
        <w:t xml:space="preserve"> can reuse pathloss formula in</w:t>
      </w:r>
      <w:r>
        <w:t xml:space="preserve"> </w:t>
      </w:r>
      <w:r>
        <w:rPr>
          <w:lang w:eastAsia="zh-CN"/>
        </w:rPr>
        <w:t>3GPP TRs, e.g.,</w:t>
      </w:r>
      <w:r>
        <w:rPr>
          <w:rFonts w:hint="eastAsia"/>
        </w:rPr>
        <w:t xml:space="preserve"> TR</w:t>
      </w:r>
      <w:r>
        <w:t xml:space="preserve"> </w:t>
      </w:r>
      <w:r>
        <w:rPr>
          <w:lang w:eastAsia="zh-CN"/>
        </w:rPr>
        <w:t>38.901</w:t>
      </w:r>
      <w:r w:rsidRPr="00CC7F55">
        <w:rPr>
          <w:lang w:eastAsia="zh-CN"/>
        </w:rPr>
        <w:t>, TR 36.777, TR 37.885,</w:t>
      </w:r>
      <w:r>
        <w:rPr>
          <w:lang w:eastAsia="zh-CN"/>
        </w:rPr>
        <w:t xml:space="preserve"> etc.</w:t>
      </w:r>
      <w:r w:rsidDel="00DD6033">
        <w:rPr>
          <w:lang w:eastAsia="zh-CN"/>
        </w:rPr>
        <w:t xml:space="preserve"> </w:t>
      </w:r>
      <w:r>
        <w:rPr>
          <w:lang w:eastAsia="zh-CN"/>
        </w:rPr>
        <w:t xml:space="preserve">The impact of RCS can be modelled as </w:t>
      </w:r>
      <m:oMath>
        <m:sSub>
          <m:sSubPr>
            <m:ctrlPr>
              <w:rPr>
                <w:rFonts w:ascii="Cambria Math" w:hAnsi="Cambria Math"/>
                <w:lang w:eastAsia="zh-CN"/>
              </w:rPr>
            </m:ctrlPr>
          </m:sSubPr>
          <m:e>
            <m:r>
              <w:rPr>
                <w:rFonts w:ascii="Cambria Math" w:hAnsi="Cambria Math"/>
                <w:lang w:eastAsia="zh-CN"/>
              </w:rPr>
              <m:t>PL</m:t>
            </m:r>
          </m:e>
          <m:sub>
            <m:r>
              <m:rPr>
                <m:sty m:val="p"/>
              </m:rPr>
              <w:rPr>
                <w:rFonts w:ascii="Cambria Math" w:hAnsi="Cambria Math"/>
                <w:lang w:eastAsia="zh-CN"/>
              </w:rPr>
              <m:t>RCS</m:t>
            </m:r>
          </m:sub>
        </m:sSub>
        <m:r>
          <w:rPr>
            <w:rFonts w:ascii="Cambria Math" w:hAnsi="Cambria Math"/>
            <w:lang w:eastAsia="zh-CN"/>
          </w:rPr>
          <m:t>=-10</m:t>
        </m:r>
        <m:r>
          <m:rPr>
            <m:sty m:val="p"/>
          </m:rPr>
          <w:rPr>
            <w:rFonts w:ascii="Cambria Math" w:hAnsi="Cambria Math"/>
            <w:lang w:eastAsia="zh-CN"/>
          </w:rPr>
          <m:t>lg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σ</m:t>
                </m:r>
              </m:e>
              <m:sub>
                <m:r>
                  <m:rPr>
                    <m:sty m:val="p"/>
                  </m:rPr>
                  <w:rPr>
                    <w:rFonts w:ascii="Cambria Math" w:hAnsi="Cambria Math"/>
                    <w:lang w:eastAsia="zh-CN"/>
                  </w:rPr>
                  <m:t>RCS</m:t>
                </m:r>
              </m:sub>
            </m:sSub>
          </m:e>
        </m:d>
      </m:oMath>
      <w:r>
        <w:rPr>
          <w:rFonts w:hint="eastAsia"/>
          <w:lang w:eastAsia="zh-CN"/>
        </w:rPr>
        <w:t xml:space="preserve">, where </w:t>
      </w:r>
      <m:oMath>
        <m:sSub>
          <m:sSubPr>
            <m:ctrlPr>
              <w:rPr>
                <w:rFonts w:ascii="Cambria Math" w:hAnsi="Cambria Math"/>
                <w:i/>
                <w:lang w:eastAsia="zh-CN"/>
              </w:rPr>
            </m:ctrlPr>
          </m:sSubPr>
          <m:e>
            <m:r>
              <w:rPr>
                <w:rFonts w:ascii="Cambria Math" w:hAnsi="Cambria Math"/>
                <w:lang w:eastAsia="zh-CN"/>
              </w:rPr>
              <m:t>σ</m:t>
            </m:r>
          </m:e>
          <m:sub>
            <m:r>
              <m:rPr>
                <m:sty m:val="p"/>
              </m:rPr>
              <w:rPr>
                <w:rFonts w:ascii="Cambria Math" w:hAnsi="Cambria Math"/>
                <w:lang w:eastAsia="zh-CN"/>
              </w:rPr>
              <m:t>RCS</m:t>
            </m:r>
          </m:sub>
        </m:sSub>
      </m:oMath>
      <w:r>
        <w:rPr>
          <w:lang w:eastAsia="zh-CN"/>
        </w:rPr>
        <w:t xml:space="preserve"> is the RCS of the target, specially, </w:t>
      </w:r>
      <m:oMath>
        <m:sSub>
          <m:sSubPr>
            <m:ctrlPr>
              <w:rPr>
                <w:rFonts w:ascii="Cambria Math" w:hAnsi="Cambria Math"/>
                <w:i/>
                <w:lang w:eastAsia="zh-CN"/>
              </w:rPr>
            </m:ctrlPr>
          </m:sSubPr>
          <m:e>
            <m:r>
              <w:rPr>
                <w:rFonts w:ascii="Cambria Math" w:hAnsi="Cambria Math"/>
                <w:lang w:eastAsia="zh-CN"/>
              </w:rPr>
              <m:t>σ</m:t>
            </m:r>
          </m:e>
          <m:sub>
            <m:r>
              <m:rPr>
                <m:sty m:val="p"/>
              </m:rPr>
              <w:rPr>
                <w:rFonts w:ascii="Cambria Math" w:hAnsi="Cambria Math"/>
                <w:lang w:eastAsia="zh-CN"/>
              </w:rPr>
              <m:t>RCS</m:t>
            </m:r>
          </m:sub>
        </m:sSub>
      </m:oMath>
      <w:r>
        <w:rPr>
          <w:rFonts w:hint="eastAsia"/>
          <w:lang w:eastAsia="zh-CN"/>
        </w:rPr>
        <w:t xml:space="preserve"> </w:t>
      </w:r>
      <w:r>
        <w:rPr>
          <w:lang w:eastAsia="zh-CN"/>
        </w:rPr>
        <w:t>should be set to 1 m</w:t>
      </w:r>
      <w:r w:rsidRPr="00B55B8F">
        <w:rPr>
          <w:vertAlign w:val="superscript"/>
          <w:lang w:eastAsia="zh-CN"/>
        </w:rPr>
        <w:t>2</w:t>
      </w:r>
      <w:r>
        <w:rPr>
          <w:lang w:eastAsia="zh-CN"/>
        </w:rPr>
        <w:t xml:space="preserve"> if RCS is not included in large scale fading. Therefore, the pathloss model of two links in sensing target specific channel can be expressed as:</w:t>
      </w:r>
    </w:p>
    <w:p w14:paraId="154593D6" w14:textId="77777777" w:rsidR="007D5142" w:rsidRPr="00C178B4" w:rsidRDefault="007965A9" w:rsidP="007D5142">
      <w:pPr>
        <w:rPr>
          <w:i/>
        </w:rPr>
      </w:pPr>
      <m:oMathPara>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294547F1" w14:textId="4823655E" w:rsidR="007D5142" w:rsidRDefault="007D5142" w:rsidP="007D5142">
      <w:pPr>
        <w:rPr>
          <w:b/>
          <w:i/>
          <w:lang w:eastAsia="zh-CN"/>
        </w:rPr>
      </w:pPr>
      <w:r>
        <w:rPr>
          <w:b/>
          <w:i/>
          <w:lang w:eastAsia="zh-CN"/>
        </w:rPr>
        <w:lastRenderedPageBreak/>
        <w:t xml:space="preserve">Proposal </w:t>
      </w:r>
      <w:r w:rsidR="000612DF">
        <w:rPr>
          <w:b/>
          <w:i/>
          <w:lang w:eastAsia="zh-CN"/>
        </w:rPr>
        <w:t>5</w:t>
      </w:r>
      <w:r w:rsidRPr="00922296">
        <w:rPr>
          <w:b/>
          <w:i/>
          <w:lang w:eastAsia="zh-CN"/>
        </w:rPr>
        <w:t>:</w:t>
      </w:r>
      <w:r>
        <w:rPr>
          <w:b/>
          <w:i/>
          <w:lang w:eastAsia="zh-CN"/>
        </w:rPr>
        <w:t xml:space="preserve"> </w:t>
      </w:r>
      <w:r w:rsidRPr="00922296">
        <w:rPr>
          <w:b/>
          <w:i/>
          <w:lang w:eastAsia="zh-CN"/>
        </w:rPr>
        <w:t>For ISAC</w:t>
      </w:r>
      <w:r>
        <w:rPr>
          <w:b/>
          <w:i/>
          <w:lang w:eastAsia="zh-CN"/>
        </w:rPr>
        <w:t>, the pathloss model can be modelled as a combination of two links (i.e., Tx-target and t</w:t>
      </w:r>
      <w:r w:rsidRPr="003963F1">
        <w:rPr>
          <w:b/>
          <w:i/>
          <w:lang w:eastAsia="zh-CN"/>
        </w:rPr>
        <w:t xml:space="preserve">arget-Rx </w:t>
      </w:r>
      <w:r>
        <w:rPr>
          <w:b/>
          <w:i/>
          <w:lang w:eastAsia="zh-CN"/>
        </w:rPr>
        <w:t>link) as follows</w:t>
      </w:r>
      <w:r w:rsidRPr="009E3E5A">
        <w:rPr>
          <w:b/>
          <w:i/>
          <w:lang w:eastAsia="zh-CN"/>
        </w:rPr>
        <w:t>:</w:t>
      </w:r>
    </w:p>
    <w:p w14:paraId="2CCABB9F" w14:textId="61E5C22A" w:rsidR="007D5142" w:rsidRDefault="007965A9" w:rsidP="007D5142">
      <w:pPr>
        <w:rPr>
          <w:lang w:eastAsia="zh-CN"/>
        </w:rPr>
      </w:pPr>
      <m:oMathPara>
        <m:oMath>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target,dB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σ</m:t>
                  </m:r>
                </m:e>
                <m:sub>
                  <m:r>
                    <m:rPr>
                      <m:sty m:val="bi"/>
                    </m:rPr>
                    <w:rPr>
                      <w:rFonts w:ascii="Cambria Math" w:hAnsi="Cambria Math"/>
                    </w:rPr>
                    <m:t>RCS</m:t>
                  </m:r>
                </m:sub>
              </m:sSub>
              <m:r>
                <m:rPr>
                  <m:sty m:val="bi"/>
                </m:rPr>
                <w:rPr>
                  <w:rFonts w:ascii="Cambria Math" w:hAnsi="Cambria Math"/>
                </w:rPr>
                <m:t>,f</m:t>
              </m:r>
            </m:e>
          </m:d>
          <m:r>
            <m:rPr>
              <m:sty m:val="bi"/>
            </m:rPr>
            <w:rPr>
              <w:rFonts w:ascii="Cambria Math" w:hAnsi="Cambria Math"/>
            </w:rPr>
            <m:t>=</m:t>
          </m:r>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1</m:t>
                  </m:r>
                </m:sub>
              </m:sSub>
            </m:e>
          </m:d>
          <m:r>
            <m:rPr>
              <m:sty m:val="bi"/>
            </m:rPr>
            <w:rPr>
              <w:rFonts w:ascii="Cambria Math" w:hAnsi="Cambria Math"/>
            </w:rPr>
            <m:t>+</m:t>
          </m:r>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2</m:t>
                  </m:r>
                </m:sub>
              </m:sSub>
            </m:e>
          </m:d>
          <m:r>
            <m:rPr>
              <m:sty m:val="bi"/>
            </m:rPr>
            <w:rPr>
              <w:rFonts w:ascii="Cambria Math" w:hAnsi="Cambria Math"/>
            </w:rPr>
            <m:t>+10</m:t>
          </m:r>
          <m:r>
            <m:rPr>
              <m:sty m:val="bi"/>
            </m:rPr>
            <w:rPr>
              <w:rFonts w:ascii="Cambria Math" w:hAnsi="Cambria Math"/>
            </w:rPr>
            <m:t>lg</m:t>
          </m:r>
          <m:d>
            <m:dPr>
              <m:ctrlPr>
                <w:rPr>
                  <w:rFonts w:ascii="Cambria Math" w:hAnsi="Cambria Math"/>
                  <w:b/>
                </w:rPr>
              </m:ctrlPr>
            </m:dPr>
            <m:e>
              <m:f>
                <m:fPr>
                  <m:ctrlPr>
                    <w:rPr>
                      <w:rFonts w:ascii="Cambria Math" w:hAnsi="Cambria Math"/>
                      <w:b/>
                    </w:rPr>
                  </m:ctrlPr>
                </m:fPr>
                <m:num>
                  <m:sSup>
                    <m:sSupPr>
                      <m:ctrlPr>
                        <w:rPr>
                          <w:rFonts w:ascii="Cambria Math" w:hAnsi="Cambria Math"/>
                          <w:b/>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rPr>
                      </m:ctrlPr>
                    </m:sSupPr>
                    <m:e>
                      <m:r>
                        <m:rPr>
                          <m:sty m:val="bi"/>
                        </m:rPr>
                        <w:rPr>
                          <w:rFonts w:ascii="Cambria Math" w:hAnsi="Cambria Math"/>
                        </w:rPr>
                        <m:t>f</m:t>
                      </m:r>
                    </m:e>
                    <m:sup>
                      <m:r>
                        <m:rPr>
                          <m:sty m:val="bi"/>
                        </m:rPr>
                        <w:rPr>
                          <w:rFonts w:ascii="Cambria Math" w:hAnsi="Cambria Math"/>
                        </w:rPr>
                        <m:t>2</m:t>
                      </m:r>
                    </m:sup>
                  </m:sSup>
                </m:den>
              </m:f>
            </m:e>
          </m:d>
          <m:r>
            <m:rPr>
              <m:sty m:val="bi"/>
            </m:rPr>
            <w:rPr>
              <w:rFonts w:ascii="Cambria Math" w:hAnsi="Cambria Math"/>
            </w:rPr>
            <m:t>-10</m:t>
          </m:r>
          <m:r>
            <m:rPr>
              <m:sty m:val="bi"/>
            </m:rPr>
            <w:rPr>
              <w:rFonts w:ascii="Cambria Math" w:hAnsi="Cambria Math"/>
            </w:rPr>
            <m:t>lg</m:t>
          </m:r>
          <m:d>
            <m:dPr>
              <m:ctrlPr>
                <w:rPr>
                  <w:rFonts w:ascii="Cambria Math" w:hAnsi="Cambria Math"/>
                  <w:b/>
                </w:rPr>
              </m:ctrlPr>
            </m:dPr>
            <m:e>
              <m:sSub>
                <m:sSubPr>
                  <m:ctrlPr>
                    <w:rPr>
                      <w:rFonts w:ascii="Cambria Math" w:hAnsi="Cambria Math"/>
                      <w:b/>
                    </w:rPr>
                  </m:ctrlPr>
                </m:sSubPr>
                <m:e>
                  <m:r>
                    <m:rPr>
                      <m:sty m:val="bi"/>
                    </m:rPr>
                    <w:rPr>
                      <w:rFonts w:ascii="Cambria Math" w:hAnsi="Cambria Math"/>
                    </w:rPr>
                    <m:t>σ</m:t>
                  </m:r>
                </m:e>
                <m:sub>
                  <m:r>
                    <m:rPr>
                      <m:sty m:val="bi"/>
                    </m:rPr>
                    <w:rPr>
                      <w:rFonts w:ascii="Cambria Math" w:hAnsi="Cambria Math"/>
                    </w:rPr>
                    <m:t>RCS</m:t>
                  </m:r>
                </m:sub>
              </m:sSub>
            </m:e>
          </m:d>
        </m:oMath>
      </m:oMathPara>
    </w:p>
    <w:p w14:paraId="32E83328" w14:textId="072BEB51" w:rsidR="00971151" w:rsidRDefault="004D7960" w:rsidP="007605E4">
      <w:pPr>
        <w:pStyle w:val="3"/>
        <w:rPr>
          <w:lang w:eastAsia="zh-CN"/>
        </w:rPr>
      </w:pPr>
      <w:r>
        <w:rPr>
          <w:lang w:eastAsia="zh-CN"/>
        </w:rPr>
        <w:t>Doppler</w:t>
      </w:r>
    </w:p>
    <w:p w14:paraId="19249013" w14:textId="16A057BF" w:rsidR="005E1DC7" w:rsidRDefault="00B75601" w:rsidP="005E1DC7">
      <w:pPr>
        <w:rPr>
          <w:lang w:eastAsia="zh-CN"/>
        </w:rPr>
      </w:pPr>
      <w:r>
        <w:rPr>
          <w:lang w:eastAsia="zh-CN"/>
        </w:rPr>
        <w:t xml:space="preserve">It is a consensus to model macro-Doppler in ISAC channel. </w:t>
      </w:r>
      <w:r w:rsidR="005E1DC7" w:rsidRPr="00D65E2B">
        <w:rPr>
          <w:lang w:eastAsia="zh-CN"/>
        </w:rPr>
        <w:t>To support simulations that involve dual</w:t>
      </w:r>
      <w:r w:rsidR="005E1DC7">
        <w:rPr>
          <w:lang w:eastAsia="zh-CN"/>
        </w:rPr>
        <w:t xml:space="preserve"> Tx, target and Rx mobility</w:t>
      </w:r>
      <w:r w:rsidR="005E1DC7" w:rsidRPr="00D65E2B">
        <w:rPr>
          <w:lang w:eastAsia="zh-CN"/>
        </w:rPr>
        <w:t>,</w:t>
      </w:r>
      <w:r w:rsidRPr="00B75601">
        <w:t xml:space="preserve"> </w:t>
      </w:r>
      <w:r>
        <w:t>the d</w:t>
      </w:r>
      <w:r w:rsidRPr="00B75601">
        <w:rPr>
          <w:lang w:eastAsia="zh-CN"/>
        </w:rPr>
        <w:t>ual mobility model in 7.6.10, TR 38.901 is reused</w:t>
      </w:r>
      <w:r>
        <w:rPr>
          <w:lang w:eastAsia="zh-CN"/>
        </w:rPr>
        <w:t xml:space="preserve"> and enhanced,</w:t>
      </w:r>
      <w:r w:rsidR="005E1DC7">
        <w:rPr>
          <w:lang w:eastAsia="zh-CN"/>
        </w:rPr>
        <w:t xml:space="preserve"> </w:t>
      </w:r>
      <w:r>
        <w:rPr>
          <w:lang w:eastAsia="zh-CN"/>
        </w:rPr>
        <w:t xml:space="preserve">and </w:t>
      </w:r>
      <w:r w:rsidR="005E1DC7">
        <w:rPr>
          <w:lang w:eastAsia="zh-CN"/>
        </w:rPr>
        <w:t xml:space="preserve">the Doppler frequency </w:t>
      </w:r>
      <w:r>
        <w:rPr>
          <w:lang w:eastAsia="zh-CN"/>
        </w:rPr>
        <w:t>can be</w:t>
      </w:r>
      <w:r w:rsidR="005E1DC7">
        <w:rPr>
          <w:lang w:eastAsia="zh-CN"/>
        </w:rPr>
        <w:t xml:space="preserve"> given by</w:t>
      </w:r>
    </w:p>
    <w:p w14:paraId="2AB7D5B6" w14:textId="77777777" w:rsidR="005E1DC7" w:rsidRPr="00516446" w:rsidRDefault="007965A9" w:rsidP="005E1DC7">
      <w:pPr>
        <w:rPr>
          <w:lang w:eastAsia="zh-CN"/>
        </w:rPr>
      </w:pPr>
      <m:oMathPara>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Doppler</m:t>
              </m:r>
            </m:sub>
          </m:sSub>
          <m:r>
            <w:rPr>
              <w:rFonts w:ascii="Cambria Math" w:hAnsi="Cambria Math"/>
              <w:lang w:eastAsia="zh-CN"/>
            </w:rPr>
            <m:t>=</m:t>
          </m:r>
          <m:f>
            <m:fPr>
              <m:ctrlPr>
                <w:rPr>
                  <w:rFonts w:ascii="Cambria Math" w:eastAsia="宋体" w:hAnsi="Cambria Math"/>
                  <w:i/>
                  <w:lang w:eastAsia="zh-CN"/>
                </w:rPr>
              </m:ctrlPr>
            </m:fPr>
            <m:num>
              <m:sSubSup>
                <m:sSubSupPr>
                  <m:ctrlPr>
                    <w:rPr>
                      <w:rFonts w:ascii="Cambria Math" w:hAnsi="Cambria Math"/>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w:rPr>
                      <w:rFonts w:ascii="Cambria Math" w:hAnsi="Cambria Math"/>
                      <w:lang w:eastAsia="zh-CN"/>
                    </w:rPr>
                    <m:t>α,tx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lang w:eastAsia="zh-CN"/>
                        </w:rPr>
                      </m:ctrlPr>
                    </m:accPr>
                    <m:e>
                      <m:r>
                        <m:rPr>
                          <m:sty m:val="bi"/>
                        </m:rPr>
                        <w:rPr>
                          <w:rFonts w:ascii="Cambria Math" w:hAnsi="Cambria Math"/>
                          <w:lang w:eastAsia="zh-CN"/>
                        </w:rPr>
                        <m:t>v</m:t>
                      </m:r>
                    </m:e>
                  </m:acc>
                </m:e>
                <m:sub>
                  <m:r>
                    <w:rPr>
                      <w:rFonts w:ascii="Cambria Math" w:hAnsi="Cambria Math"/>
                      <w:lang w:eastAsia="zh-CN"/>
                    </w:rPr>
                    <m:t>tx</m:t>
                  </m:r>
                </m:sub>
              </m:sSub>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α,rx</m:t>
                  </m:r>
                </m:sub>
                <m:sup>
                  <m:r>
                    <w:rPr>
                      <w:rFonts w:ascii="Cambria Math" w:hAnsi="Cambria Math"/>
                      <w:lang w:eastAsia="zh-CN"/>
                    </w:rPr>
                    <m:t>T</m:t>
                  </m:r>
                </m:sup>
              </m:sSubSup>
              <m:r>
                <w:rPr>
                  <w:rFonts w:ascii="Cambria Math" w:hAnsi="Cambria Math"/>
                  <w:lang w:eastAsia="zh-CN"/>
                </w:rPr>
                <m:t>∙</m:t>
              </m:r>
              <m:acc>
                <m:accPr>
                  <m:chr m:val="⃗"/>
                  <m:ctrlPr>
                    <w:rPr>
                      <w:rFonts w:ascii="Cambria Math" w:eastAsia="宋体" w:hAnsi="Cambria Math"/>
                      <w:i/>
                      <w:lang w:eastAsia="zh-CN"/>
                    </w:rPr>
                  </m:ctrlPr>
                </m:accPr>
                <m:e>
                  <m:r>
                    <m:rPr>
                      <m:sty m:val="bi"/>
                    </m:rPr>
                    <w:rPr>
                      <w:rFonts w:ascii="Cambria Math" w:hAnsi="Cambria Math"/>
                      <w:lang w:eastAsia="zh-CN"/>
                    </w:rPr>
                    <m:t>v</m:t>
                  </m:r>
                </m:e>
              </m:acc>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r>
            <w:rPr>
              <w:rFonts w:ascii="Cambria Math" w:eastAsia="宋体" w:hAnsi="Cambria Math"/>
              <w:lang w:eastAsia="zh-CN"/>
            </w:rPr>
            <m:t>+</m:t>
          </m:r>
          <m:f>
            <m:fPr>
              <m:ctrlPr>
                <w:rPr>
                  <w:rFonts w:ascii="Cambria Math" w:eastAsia="宋体" w:hAnsi="Cambria Math"/>
                  <w:i/>
                  <w:lang w:eastAsia="zh-CN"/>
                </w:rPr>
              </m:ctrlPr>
            </m:fPr>
            <m:num>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β,tx</m:t>
                  </m:r>
                </m:sub>
                <m:sup>
                  <m:r>
                    <w:rPr>
                      <w:rFonts w:ascii="Cambria Math" w:hAnsi="Cambria Math"/>
                      <w:lang w:eastAsia="zh-CN"/>
                    </w:rPr>
                    <m:t>T</m:t>
                  </m:r>
                </m:sup>
              </m:sSubSup>
              <m:r>
                <w:rPr>
                  <w:rFonts w:ascii="Cambria Math" w:hAnsi="Cambria Math"/>
                  <w:lang w:eastAsia="zh-CN"/>
                </w:rPr>
                <m:t>∙</m:t>
              </m:r>
              <m:acc>
                <m:accPr>
                  <m:chr m:val="⃗"/>
                  <m:ctrlPr>
                    <w:rPr>
                      <w:rFonts w:ascii="Cambria Math" w:eastAsia="宋体" w:hAnsi="Cambria Math"/>
                      <w:i/>
                      <w:lang w:eastAsia="zh-CN"/>
                    </w:rPr>
                  </m:ctrlPr>
                </m:accPr>
                <m:e>
                  <m:r>
                    <m:rPr>
                      <m:sty m:val="bi"/>
                    </m:rPr>
                    <w:rPr>
                      <w:rFonts w:ascii="Cambria Math" w:hAnsi="Cambria Math"/>
                      <w:lang w:eastAsia="zh-CN"/>
                    </w:rPr>
                    <m:t>v</m:t>
                  </m:r>
                </m:e>
              </m:acc>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lang w:eastAsia="zh-CN"/>
                        </w:rPr>
                      </m:ctrlPr>
                    </m:accPr>
                    <m:e>
                      <m:r>
                        <m:rPr>
                          <m:sty m:val="bi"/>
                        </m:rPr>
                        <w:rPr>
                          <w:rFonts w:ascii="Cambria Math" w:hAnsi="Cambria Math"/>
                          <w:lang w:eastAsia="zh-CN"/>
                        </w:rPr>
                        <m:t>r</m:t>
                      </m:r>
                    </m:e>
                  </m:acc>
                </m:e>
                <m:sub>
                  <m:r>
                    <w:rPr>
                      <w:rFonts w:ascii="Cambria Math" w:hAnsi="Cambria Math"/>
                      <w:lang w:eastAsia="zh-CN"/>
                    </w:rPr>
                    <m:t>β,rx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lang w:eastAsia="zh-CN"/>
                        </w:rPr>
                      </m:ctrlPr>
                    </m:accPr>
                    <m:e>
                      <m:r>
                        <m:rPr>
                          <m:sty m:val="bi"/>
                        </m:rPr>
                        <w:rPr>
                          <w:rFonts w:ascii="Cambria Math" w:hAnsi="Cambria Math"/>
                          <w:lang w:eastAsia="zh-CN"/>
                        </w:rPr>
                        <m:t>v</m:t>
                      </m:r>
                    </m:e>
                  </m:acc>
                </m:e>
                <m:sub>
                  <m:r>
                    <w:rPr>
                      <w:rFonts w:ascii="Cambria Math" w:hAnsi="Cambria Math"/>
                      <w:lang w:eastAsia="zh-CN"/>
                    </w:rPr>
                    <m:t>rx</m:t>
                  </m:r>
                </m:sub>
              </m:sSub>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oMath>
      </m:oMathPara>
    </w:p>
    <w:p w14:paraId="698E726B" w14:textId="77777777" w:rsidR="005E1DC7" w:rsidRDefault="005E1DC7" w:rsidP="005E1DC7">
      <w:pPr>
        <w:rPr>
          <w:lang w:eastAsia="zh-CN"/>
        </w:rPr>
      </w:pPr>
      <w:r w:rsidRPr="00516446">
        <w:rPr>
          <w:lang w:eastAsia="zh-CN"/>
        </w:rPr>
        <w:t xml:space="preserve">If </w:t>
      </w:r>
      <m:oMath>
        <m:sSubSup>
          <m:sSubSupPr>
            <m:ctrlPr>
              <w:rPr>
                <w:rFonts w:ascii="Cambria Math" w:hAnsi="Cambria Math"/>
                <w:i/>
                <w:lang w:eastAsia="zh-CN"/>
              </w:rPr>
            </m:ctrlPr>
          </m:sSubSupPr>
          <m:e>
            <m:acc>
              <m:accPr>
                <m:ctrlPr>
                  <w:rPr>
                    <w:rFonts w:ascii="Cambria Math" w:eastAsia="宋体" w:hAnsi="Cambria Math"/>
                    <w:i/>
                    <w:lang w:eastAsia="zh-CN"/>
                  </w:rPr>
                </m:ctrlPr>
              </m:accPr>
              <m:e>
                <m:r>
                  <w:rPr>
                    <w:rFonts w:ascii="Cambria Math" w:hAnsi="Cambria Math"/>
                    <w:lang w:eastAsia="zh-CN"/>
                  </w:rPr>
                  <m:t>r</m:t>
                </m:r>
              </m:e>
            </m:acc>
          </m:e>
          <m:sub>
            <m:r>
              <w:rPr>
                <w:rFonts w:ascii="Cambria Math" w:hAnsi="Cambria Math"/>
                <w:lang w:eastAsia="zh-CN"/>
              </w:rPr>
              <m:t>α,tx</m:t>
            </m:r>
          </m:sub>
          <m:sup>
            <m:r>
              <w:rPr>
                <w:rFonts w:ascii="Cambria Math" w:hAnsi="Cambria Math"/>
                <w:lang w:eastAsia="zh-CN"/>
              </w:rPr>
              <m:t>T</m:t>
            </m:r>
          </m:sup>
        </m:sSubSup>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lang w:eastAsia="zh-CN"/>
                  </w:rPr>
                </m:ctrlPr>
              </m:accPr>
              <m:e>
                <m:r>
                  <w:rPr>
                    <w:rFonts w:ascii="Cambria Math" w:hAnsi="Cambria Math"/>
                    <w:lang w:eastAsia="zh-CN"/>
                  </w:rPr>
                  <m:t>r</m:t>
                </m:r>
              </m:e>
            </m:acc>
          </m:e>
          <m:sub>
            <m:r>
              <w:rPr>
                <w:rFonts w:ascii="Cambria Math" w:hAnsi="Cambria Math"/>
                <w:lang w:eastAsia="zh-CN"/>
              </w:rPr>
              <m:t>β,rx</m:t>
            </m:r>
          </m:sub>
          <m:sup>
            <m:r>
              <w:rPr>
                <w:rFonts w:ascii="Cambria Math" w:hAnsi="Cambria Math"/>
                <w:lang w:eastAsia="zh-CN"/>
              </w:rPr>
              <m:t>T</m:t>
            </m:r>
          </m:sup>
        </m:sSubSup>
      </m:oMath>
      <w:r w:rsidRPr="00516446">
        <w:rPr>
          <w:lang w:eastAsia="zh-CN"/>
        </w:rPr>
        <w:t xml:space="preserve"> and </w:t>
      </w:r>
      <m:oMath>
        <m:sSubSup>
          <m:sSubSupPr>
            <m:ctrlPr>
              <w:rPr>
                <w:rFonts w:ascii="Cambria Math" w:hAnsi="Cambria Math"/>
                <w:i/>
                <w:iCs/>
                <w:lang w:eastAsia="zh-CN"/>
              </w:rPr>
            </m:ctrlPr>
          </m:sSubSupPr>
          <m:e>
            <m:acc>
              <m:accPr>
                <m:ctrlPr>
                  <w:rPr>
                    <w:rFonts w:ascii="Cambria Math" w:hAnsi="Cambria Math"/>
                    <w:i/>
                    <w:iCs/>
                    <w:lang w:eastAsia="zh-CN"/>
                  </w:rPr>
                </m:ctrlPr>
              </m:accPr>
              <m:e>
                <m:r>
                  <w:rPr>
                    <w:rFonts w:ascii="Cambria Math" w:hAnsi="Cambria Math"/>
                    <w:lang w:eastAsia="zh-CN"/>
                  </w:rPr>
                  <m:t>r</m:t>
                </m:r>
              </m:e>
            </m:acc>
          </m:e>
          <m:sub>
            <m:r>
              <w:rPr>
                <w:rFonts w:ascii="Cambria Math" w:hAnsi="Cambria Math"/>
                <w:lang w:eastAsia="zh-CN"/>
              </w:rPr>
              <m:t>α,rx</m:t>
            </m:r>
          </m:sub>
          <m:sup>
            <m:r>
              <w:rPr>
                <w:rFonts w:ascii="Cambria Math" w:hAnsi="Cambria Math"/>
                <w:lang w:eastAsia="zh-CN"/>
              </w:rPr>
              <m:t>T</m:t>
            </m:r>
          </m:sup>
        </m:sSubSup>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w:rPr>
                    <w:rFonts w:ascii="Cambria Math" w:hAnsi="Cambria Math"/>
                    <w:lang w:eastAsia="zh-CN"/>
                  </w:rPr>
                  <m:t>r</m:t>
                </m:r>
              </m:e>
            </m:acc>
          </m:e>
          <m:sub>
            <m:r>
              <w:rPr>
                <w:rFonts w:ascii="Cambria Math" w:hAnsi="Cambria Math"/>
                <w:lang w:eastAsia="zh-CN"/>
              </w:rPr>
              <m:t>β,tx</m:t>
            </m:r>
          </m:sub>
          <m:sup>
            <m:r>
              <w:rPr>
                <w:rFonts w:ascii="Cambria Math" w:hAnsi="Cambria Math"/>
                <w:lang w:eastAsia="zh-CN"/>
              </w:rPr>
              <m:t>T</m:t>
            </m:r>
          </m:sup>
        </m:sSubSup>
      </m:oMath>
      <w:r w:rsidRPr="00516446">
        <w:rPr>
          <w:lang w:eastAsia="zh-CN"/>
        </w:rPr>
        <w:t>, the expression can be simplified to mono-static sensing case.</w:t>
      </w:r>
    </w:p>
    <w:p w14:paraId="18C861C5" w14:textId="15212C74" w:rsidR="005E1DC7" w:rsidRPr="00516446" w:rsidRDefault="005E1DC7" w:rsidP="005E1DC7">
      <w:pPr>
        <w:rPr>
          <w:lang w:eastAsia="zh-CN"/>
        </w:rPr>
      </w:pPr>
      <w:r>
        <w:rPr>
          <w:b/>
          <w:i/>
          <w:lang w:eastAsia="zh-CN"/>
        </w:rPr>
        <w:t xml:space="preserve">Proposal </w:t>
      </w:r>
      <w:r w:rsidR="000612DF">
        <w:rPr>
          <w:b/>
          <w:i/>
          <w:lang w:eastAsia="zh-CN"/>
        </w:rPr>
        <w:t>6</w:t>
      </w:r>
      <w:r w:rsidRPr="00516446">
        <w:rPr>
          <w:b/>
          <w:i/>
          <w:lang w:eastAsia="zh-CN"/>
        </w:rPr>
        <w:t xml:space="preserve">: </w:t>
      </w:r>
      <w:r w:rsidR="00B75601" w:rsidRPr="00B75601">
        <w:rPr>
          <w:b/>
          <w:i/>
          <w:lang w:eastAsia="zh-CN"/>
        </w:rPr>
        <w:tab/>
        <w:t>Dual mobility model in 7.6.10, TR 38.901 is reused to model Doppler effect due to movement of stochastic clusters</w:t>
      </w:r>
    </w:p>
    <w:p w14:paraId="5A5B6F72" w14:textId="5721B044" w:rsidR="005E1DC7" w:rsidRPr="00516446" w:rsidRDefault="005E1DC7" w:rsidP="005E1DC7">
      <w:pPr>
        <w:rPr>
          <w:b/>
          <w:i/>
          <w:lang w:eastAsia="zh-CN"/>
        </w:rPr>
      </w:pPr>
      <w:r>
        <w:rPr>
          <w:b/>
          <w:i/>
          <w:lang w:eastAsia="zh-CN"/>
        </w:rPr>
        <w:t xml:space="preserve">Proposal </w:t>
      </w:r>
      <w:r w:rsidR="000612DF">
        <w:rPr>
          <w:b/>
          <w:i/>
          <w:lang w:eastAsia="zh-CN"/>
        </w:rPr>
        <w:t>7</w:t>
      </w:r>
      <w:r w:rsidRPr="00516446">
        <w:rPr>
          <w:b/>
          <w:i/>
          <w:lang w:eastAsia="zh-CN"/>
        </w:rPr>
        <w:t xml:space="preserve">: To support simulations that involve dual Tx, target and Rx mobility, the Doppler frequency </w:t>
      </w:r>
      <w:r w:rsidR="00B75601">
        <w:rPr>
          <w:b/>
          <w:i/>
          <w:lang w:eastAsia="zh-CN"/>
        </w:rPr>
        <w:t>can be</w:t>
      </w:r>
      <w:r w:rsidRPr="00516446">
        <w:rPr>
          <w:b/>
          <w:i/>
          <w:lang w:eastAsia="zh-CN"/>
        </w:rPr>
        <w:t xml:space="preserve"> given by</w:t>
      </w:r>
    </w:p>
    <w:p w14:paraId="00CF610E" w14:textId="77777777" w:rsidR="005E1DC7" w:rsidRPr="00516446" w:rsidRDefault="007965A9" w:rsidP="005E1DC7">
      <w:pPr>
        <w:rPr>
          <w:b/>
          <w:lang w:eastAsia="zh-CN"/>
        </w:rPr>
      </w:pPr>
      <m:oMathPara>
        <m:oMath>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Doppler</m:t>
              </m:r>
            </m:sub>
          </m:sSub>
          <m:r>
            <m:rPr>
              <m:sty m:val="bi"/>
            </m:rPr>
            <w:rPr>
              <w:rFonts w:ascii="Cambria Math" w:hAnsi="Cambria Math"/>
              <w:lang w:eastAsia="zh-CN"/>
            </w:rPr>
            <m:t>=</m:t>
          </m:r>
          <m:f>
            <m:fPr>
              <m:ctrlPr>
                <w:rPr>
                  <w:rFonts w:ascii="Cambria Math" w:eastAsia="宋体" w:hAnsi="Cambria Math"/>
                  <w:b/>
                  <w:i/>
                  <w:lang w:eastAsia="zh-CN"/>
                </w:rPr>
              </m:ctrlPr>
            </m:fPr>
            <m:num>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α,tx</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i/>
                      <w:lang w:eastAsia="zh-CN"/>
                    </w:rPr>
                  </m:ctrlPr>
                </m:sSubPr>
                <m:e>
                  <m:acc>
                    <m:accPr>
                      <m:chr m:val="⃗"/>
                      <m:ctrlPr>
                        <w:rPr>
                          <w:rFonts w:ascii="Cambria Math" w:eastAsia="宋体" w:hAnsi="Cambria Math"/>
                          <w:b/>
                          <w:i/>
                          <w:lang w:eastAsia="zh-CN"/>
                        </w:rPr>
                      </m:ctrlPr>
                    </m:accPr>
                    <m:e>
                      <m:r>
                        <m:rPr>
                          <m:sty m:val="bi"/>
                        </m:rPr>
                        <w:rPr>
                          <w:rFonts w:ascii="Cambria Math" w:hAnsi="Cambria Math"/>
                          <w:lang w:eastAsia="zh-CN"/>
                        </w:rPr>
                        <m:t>v</m:t>
                      </m:r>
                    </m:e>
                  </m:acc>
                </m:e>
                <m:sub>
                  <m:r>
                    <m:rPr>
                      <m:sty m:val="bi"/>
                    </m:rPr>
                    <w:rPr>
                      <w:rFonts w:ascii="Cambria Math" w:hAnsi="Cambria Math"/>
                      <w:lang w:eastAsia="zh-CN"/>
                    </w:rPr>
                    <m:t>tx</m:t>
                  </m:r>
                </m:sub>
              </m:sSub>
              <m:r>
                <m:rPr>
                  <m:sty m:val="bi"/>
                </m:rPr>
                <w:rPr>
                  <w:rFonts w:ascii="Cambria Math" w:hAnsi="Cambria Math"/>
                  <w:lang w:eastAsia="zh-CN"/>
                </w:rPr>
                <m:t>+</m:t>
              </m:r>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α,rx</m:t>
                  </m:r>
                </m:sub>
                <m:sup>
                  <m:r>
                    <m:rPr>
                      <m:sty m:val="bi"/>
                    </m:rPr>
                    <w:rPr>
                      <w:rFonts w:ascii="Cambria Math" w:hAnsi="Cambria Math"/>
                      <w:lang w:eastAsia="zh-CN"/>
                    </w:rPr>
                    <m:t>T</m:t>
                  </m:r>
                </m:sup>
              </m:sSubSup>
              <m:r>
                <m:rPr>
                  <m:sty m:val="bi"/>
                </m:rPr>
                <w:rPr>
                  <w:rFonts w:ascii="Cambria Math" w:hAnsi="Cambria Math"/>
                  <w:lang w:eastAsia="zh-CN"/>
                </w:rPr>
                <m:t>∙</m:t>
              </m:r>
              <m:acc>
                <m:accPr>
                  <m:chr m:val="⃗"/>
                  <m:ctrlPr>
                    <w:rPr>
                      <w:rFonts w:ascii="Cambria Math" w:eastAsia="宋体" w:hAnsi="Cambria Math"/>
                      <w:b/>
                      <w:i/>
                      <w:lang w:eastAsia="zh-CN"/>
                    </w:rPr>
                  </m:ctrlPr>
                </m:accPr>
                <m:e>
                  <m:r>
                    <m:rPr>
                      <m:sty m:val="bi"/>
                    </m:rPr>
                    <w:rPr>
                      <w:rFonts w:ascii="Cambria Math" w:hAnsi="Cambria Math"/>
                      <w:lang w:eastAsia="zh-CN"/>
                    </w:rPr>
                    <m:t>v</m:t>
                  </m:r>
                </m:e>
              </m:acc>
            </m:num>
            <m:den>
              <m:sSub>
                <m:sSubPr>
                  <m:ctrlPr>
                    <w:rPr>
                      <w:rFonts w:ascii="Cambria Math" w:hAnsi="Cambria Math"/>
                      <w:b/>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r>
            <m:rPr>
              <m:sty m:val="bi"/>
            </m:rPr>
            <w:rPr>
              <w:rFonts w:ascii="Cambria Math" w:eastAsia="宋体" w:hAnsi="Cambria Math"/>
              <w:lang w:eastAsia="zh-CN"/>
            </w:rPr>
            <m:t>+</m:t>
          </m:r>
          <m:f>
            <m:fPr>
              <m:ctrlPr>
                <w:rPr>
                  <w:rFonts w:ascii="Cambria Math" w:eastAsia="宋体" w:hAnsi="Cambria Math"/>
                  <w:b/>
                  <w:i/>
                  <w:lang w:eastAsia="zh-CN"/>
                </w:rPr>
              </m:ctrlPr>
            </m:fPr>
            <m:num>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β,tx</m:t>
                  </m:r>
                </m:sub>
                <m:sup>
                  <m:r>
                    <m:rPr>
                      <m:sty m:val="bi"/>
                    </m:rPr>
                    <w:rPr>
                      <w:rFonts w:ascii="Cambria Math" w:hAnsi="Cambria Math"/>
                      <w:lang w:eastAsia="zh-CN"/>
                    </w:rPr>
                    <m:t>T</m:t>
                  </m:r>
                </m:sup>
              </m:sSubSup>
              <m:r>
                <m:rPr>
                  <m:sty m:val="bi"/>
                </m:rPr>
                <w:rPr>
                  <w:rFonts w:ascii="Cambria Math" w:hAnsi="Cambria Math"/>
                  <w:lang w:eastAsia="zh-CN"/>
                </w:rPr>
                <m:t>∙</m:t>
              </m:r>
              <m:acc>
                <m:accPr>
                  <m:chr m:val="⃗"/>
                  <m:ctrlPr>
                    <w:rPr>
                      <w:rFonts w:ascii="Cambria Math" w:eastAsia="宋体" w:hAnsi="Cambria Math"/>
                      <w:b/>
                      <w:i/>
                      <w:lang w:eastAsia="zh-CN"/>
                    </w:rPr>
                  </m:ctrlPr>
                </m:accPr>
                <m:e>
                  <m:r>
                    <m:rPr>
                      <m:sty m:val="bi"/>
                    </m:rPr>
                    <w:rPr>
                      <w:rFonts w:ascii="Cambria Math" w:hAnsi="Cambria Math"/>
                      <w:lang w:eastAsia="zh-CN"/>
                    </w:rPr>
                    <m:t>v</m:t>
                  </m:r>
                </m:e>
              </m:acc>
              <m:r>
                <m:rPr>
                  <m:sty m:val="bi"/>
                </m:rPr>
                <w:rPr>
                  <w:rFonts w:ascii="Cambria Math" w:hAnsi="Cambria Math"/>
                  <w:lang w:eastAsia="zh-CN"/>
                </w:rPr>
                <m:t>+</m:t>
              </m:r>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β,rx</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i/>
                      <w:lang w:eastAsia="zh-CN"/>
                    </w:rPr>
                  </m:ctrlPr>
                </m:sSubPr>
                <m:e>
                  <m:acc>
                    <m:accPr>
                      <m:chr m:val="⃗"/>
                      <m:ctrlPr>
                        <w:rPr>
                          <w:rFonts w:ascii="Cambria Math" w:eastAsia="宋体" w:hAnsi="Cambria Math"/>
                          <w:b/>
                          <w:i/>
                          <w:lang w:eastAsia="zh-CN"/>
                        </w:rPr>
                      </m:ctrlPr>
                    </m:accPr>
                    <m:e>
                      <m:r>
                        <m:rPr>
                          <m:sty m:val="bi"/>
                        </m:rPr>
                        <w:rPr>
                          <w:rFonts w:ascii="Cambria Math" w:hAnsi="Cambria Math"/>
                          <w:lang w:eastAsia="zh-CN"/>
                        </w:rPr>
                        <m:t>v</m:t>
                      </m:r>
                    </m:e>
                  </m:acc>
                </m:e>
                <m:sub>
                  <m:r>
                    <m:rPr>
                      <m:sty m:val="bi"/>
                    </m:rPr>
                    <w:rPr>
                      <w:rFonts w:ascii="Cambria Math" w:hAnsi="Cambria Math"/>
                      <w:lang w:eastAsia="zh-CN"/>
                    </w:rPr>
                    <m:t>rx</m:t>
                  </m:r>
                </m:sub>
              </m:sSub>
            </m:num>
            <m:den>
              <m:sSub>
                <m:sSubPr>
                  <m:ctrlPr>
                    <w:rPr>
                      <w:rFonts w:ascii="Cambria Math" w:hAnsi="Cambria Math"/>
                      <w:b/>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oMath>
      </m:oMathPara>
    </w:p>
    <w:p w14:paraId="2ECAF422" w14:textId="77777777" w:rsidR="005E1DC7" w:rsidRDefault="005E1DC7" w:rsidP="005E1DC7">
      <w:pPr>
        <w:rPr>
          <w:lang w:eastAsia="zh-CN"/>
        </w:rPr>
      </w:pPr>
      <w:r w:rsidRPr="00516446">
        <w:rPr>
          <w:b/>
          <w:i/>
          <w:lang w:eastAsia="zh-CN"/>
        </w:rPr>
        <w:t xml:space="preserve">If </w:t>
      </w:r>
      <m:oMath>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α,tx</m:t>
            </m:r>
          </m:sub>
          <m:sup>
            <m:r>
              <m:rPr>
                <m:sty m:val="bi"/>
              </m:rPr>
              <w:rPr>
                <w:rFonts w:ascii="Cambria Math" w:hAnsi="Cambria Math"/>
                <w:lang w:eastAsia="zh-CN"/>
              </w:rPr>
              <m:t>T</m:t>
            </m:r>
          </m:sup>
        </m:sSubSup>
        <m:r>
          <m:rPr>
            <m:sty m:val="bi"/>
          </m:rPr>
          <w:rPr>
            <w:rFonts w:ascii="Cambria Math" w:hAnsi="Cambria Math"/>
            <w:lang w:eastAsia="zh-CN"/>
          </w:rPr>
          <m:t>=</m:t>
        </m:r>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β,rx</m:t>
            </m:r>
          </m:sub>
          <m:sup>
            <m:r>
              <m:rPr>
                <m:sty m:val="bi"/>
              </m:rPr>
              <w:rPr>
                <w:rFonts w:ascii="Cambria Math" w:hAnsi="Cambria Math"/>
                <w:lang w:eastAsia="zh-CN"/>
              </w:rPr>
              <m:t>T</m:t>
            </m:r>
          </m:sup>
        </m:sSubSup>
      </m:oMath>
      <w:r w:rsidRPr="00516446">
        <w:rPr>
          <w:b/>
          <w:i/>
          <w:lang w:eastAsia="zh-CN"/>
        </w:rPr>
        <w:t xml:space="preserve"> and  </w:t>
      </w:r>
      <m:oMath>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α,rx</m:t>
            </m:r>
          </m:sub>
          <m:sup>
            <m:r>
              <m:rPr>
                <m:sty m:val="bi"/>
              </m:rPr>
              <w:rPr>
                <w:rFonts w:ascii="Cambria Math" w:hAnsi="Cambria Math"/>
                <w:lang w:eastAsia="zh-CN"/>
              </w:rPr>
              <m:t>T</m:t>
            </m:r>
          </m:sup>
        </m:sSubSup>
        <m:r>
          <m:rPr>
            <m:sty m:val="bi"/>
          </m:rPr>
          <w:rPr>
            <w:rFonts w:ascii="Cambria Math" w:hAnsi="Cambria Math"/>
            <w:lang w:eastAsia="zh-CN"/>
          </w:rPr>
          <m:t>=</m:t>
        </m:r>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β,tx</m:t>
            </m:r>
          </m:sub>
          <m:sup>
            <m:r>
              <m:rPr>
                <m:sty m:val="bi"/>
              </m:rPr>
              <w:rPr>
                <w:rFonts w:ascii="Cambria Math" w:hAnsi="Cambria Math"/>
                <w:lang w:eastAsia="zh-CN"/>
              </w:rPr>
              <m:t>T</m:t>
            </m:r>
          </m:sup>
        </m:sSubSup>
      </m:oMath>
      <w:r w:rsidRPr="00516446">
        <w:rPr>
          <w:b/>
          <w:i/>
          <w:lang w:eastAsia="zh-CN"/>
        </w:rPr>
        <w:t>, the expression can be simplified</w:t>
      </w:r>
      <w:r w:rsidRPr="00516446" w:rsidDel="007A06D7">
        <w:rPr>
          <w:b/>
          <w:i/>
          <w:lang w:eastAsia="zh-CN"/>
        </w:rPr>
        <w:t xml:space="preserve"> </w:t>
      </w:r>
      <w:r w:rsidRPr="00516446">
        <w:rPr>
          <w:b/>
          <w:i/>
          <w:lang w:eastAsia="zh-CN"/>
        </w:rPr>
        <w:t xml:space="preserve"> to mono-static sensing case.</w:t>
      </w:r>
    </w:p>
    <w:p w14:paraId="5DB9F0D9" w14:textId="463AE5C9" w:rsidR="00D43D38" w:rsidRDefault="00D43D38" w:rsidP="00D43D38">
      <w:pPr>
        <w:pStyle w:val="2"/>
        <w:rPr>
          <w:lang w:eastAsia="zh-CN"/>
        </w:rPr>
      </w:pPr>
      <w:r>
        <w:rPr>
          <w:rFonts w:hint="eastAsia"/>
          <w:lang w:eastAsia="zh-CN"/>
        </w:rPr>
        <w:t>S</w:t>
      </w:r>
      <w:r>
        <w:rPr>
          <w:lang w:eastAsia="zh-CN"/>
        </w:rPr>
        <w:t>patial consistency modelling</w:t>
      </w:r>
    </w:p>
    <w:p w14:paraId="4159AAFF" w14:textId="46CA6F28" w:rsidR="00D43D38" w:rsidRDefault="00D43D38" w:rsidP="00D43D38">
      <w:pPr>
        <w:rPr>
          <w:lang w:eastAsia="zh-CN"/>
        </w:rPr>
      </w:pPr>
      <w:r>
        <w:rPr>
          <w:lang w:eastAsia="zh-CN"/>
        </w:rPr>
        <w:t xml:space="preserve">In </w:t>
      </w:r>
      <w:r w:rsidR="00E01AE6">
        <w:rPr>
          <w:lang w:eastAsia="zh-CN"/>
        </w:rPr>
        <w:t>Legacy TR 38.901</w:t>
      </w:r>
      <w:r>
        <w:rPr>
          <w:lang w:eastAsia="zh-CN"/>
        </w:rPr>
        <w:t xml:space="preserve">, two alternative spatial consistency procedures – Procedure A and Procedure B – are presented for spatially-consistent UT/BS mobility modelling. </w:t>
      </w:r>
      <w:r w:rsidR="004D7960">
        <w:rPr>
          <w:lang w:eastAsia="zh-CN"/>
        </w:rPr>
        <w:t>The procedures can be reused for TRP-target or target-TRP link by replacing UTs with targets for ISAC channel.</w:t>
      </w:r>
    </w:p>
    <w:p w14:paraId="2CF8423A" w14:textId="75C15F47" w:rsidR="00E01AE6" w:rsidRDefault="004D7960" w:rsidP="00D43D38">
      <w:pPr>
        <w:rPr>
          <w:lang w:eastAsia="zh-CN"/>
        </w:rPr>
      </w:pPr>
      <w:r w:rsidRPr="004D7960">
        <w:rPr>
          <w:b/>
          <w:i/>
          <w:lang w:eastAsia="zh-CN"/>
        </w:rPr>
        <w:t xml:space="preserve">Proposal </w:t>
      </w:r>
      <w:r w:rsidR="000612DF">
        <w:rPr>
          <w:b/>
          <w:i/>
          <w:lang w:eastAsia="zh-CN"/>
        </w:rPr>
        <w:t>8</w:t>
      </w:r>
      <w:r w:rsidRPr="004D7960">
        <w:rPr>
          <w:b/>
          <w:i/>
          <w:lang w:eastAsia="zh-CN"/>
        </w:rPr>
        <w:t>: Spatially consistent procedures in legacy TR 38.901 can be reused for TRP-target or target-TRP link by replacing UTs with targets</w:t>
      </w:r>
      <w:r>
        <w:rPr>
          <w:b/>
          <w:i/>
          <w:lang w:eastAsia="zh-CN"/>
        </w:rPr>
        <w:t>.</w:t>
      </w:r>
    </w:p>
    <w:p w14:paraId="2801CAE9" w14:textId="77777777" w:rsidR="00D43D38" w:rsidRDefault="00D43D38" w:rsidP="00D43D38">
      <w:pPr>
        <w:rPr>
          <w:lang w:eastAsia="zh-CN"/>
        </w:rPr>
      </w:pPr>
      <w:r>
        <w:rPr>
          <w:rFonts w:hint="eastAsia"/>
          <w:lang w:eastAsia="zh-CN"/>
        </w:rPr>
        <w:t>F</w:t>
      </w:r>
      <w:r>
        <w:rPr>
          <w:lang w:eastAsia="zh-CN"/>
        </w:rPr>
        <w:t xml:space="preserve">or Procedure A, the </w:t>
      </w:r>
      <w:r w:rsidRPr="00544D48">
        <w:rPr>
          <w:lang w:eastAsia="zh-CN"/>
        </w:rPr>
        <w:t xml:space="preserve">changes in the propagation distance of the electromagnetic wave or the equivalent velocity of the </w:t>
      </w:r>
      <w:r>
        <w:rPr>
          <w:lang w:eastAsia="zh-CN"/>
        </w:rPr>
        <w:t>Tx/Rx</w:t>
      </w:r>
      <w:r w:rsidRPr="00544D48">
        <w:rPr>
          <w:lang w:eastAsia="zh-CN"/>
        </w:rPr>
        <w:t xml:space="preserve"> in </w:t>
      </w:r>
      <m:oMath>
        <m:r>
          <m:rPr>
            <m:sty m:val="p"/>
          </m:rPr>
          <w:rPr>
            <w:rFonts w:ascii="Cambria Math" w:hAnsi="Cambria Math"/>
            <w:lang w:eastAsia="zh-CN"/>
          </w:rPr>
          <m:t>∆</m:t>
        </m:r>
        <m:r>
          <w:rPr>
            <w:rFonts w:ascii="Cambria Math" w:hAnsi="Cambria Math"/>
            <w:lang w:eastAsia="zh-CN"/>
          </w:rPr>
          <m:t>t</m:t>
        </m:r>
      </m:oMath>
      <w:r>
        <w:rPr>
          <w:lang w:eastAsia="zh-CN"/>
        </w:rPr>
        <w:t xml:space="preserve"> </w:t>
      </w:r>
      <w:r w:rsidRPr="00544D48">
        <w:rPr>
          <w:lang w:eastAsia="zh-CN"/>
        </w:rPr>
        <w:t xml:space="preserve">require consideration of the speed of the </w:t>
      </w:r>
      <w:r>
        <w:rPr>
          <w:lang w:eastAsia="zh-CN"/>
        </w:rPr>
        <w:t>sensing</w:t>
      </w:r>
      <w:r w:rsidRPr="00544D48">
        <w:rPr>
          <w:lang w:eastAsia="zh-CN"/>
        </w:rPr>
        <w:t xml:space="preserve"> target in addition to the speed of </w:t>
      </w:r>
      <w:r>
        <w:rPr>
          <w:lang w:eastAsia="zh-CN"/>
        </w:rPr>
        <w:t>Tx/Rx.</w:t>
      </w:r>
    </w:p>
    <w:p w14:paraId="67D2110D" w14:textId="77777777" w:rsidR="00D43D38" w:rsidRDefault="00D43D38" w:rsidP="00D43D38">
      <w:pPr>
        <w:rPr>
          <w:lang w:eastAsia="zh-CN"/>
        </w:rPr>
      </w:pPr>
      <w:r w:rsidRPr="00772D4A">
        <w:rPr>
          <w:lang w:eastAsia="zh-CN"/>
        </w:rPr>
        <w:t xml:space="preserve">Taking the </w:t>
      </w:r>
      <w:r>
        <w:rPr>
          <w:rFonts w:hint="eastAsia"/>
          <w:lang w:eastAsia="zh-CN"/>
        </w:rPr>
        <w:t>change</w:t>
      </w:r>
      <w:r>
        <w:rPr>
          <w:lang w:eastAsia="zh-CN"/>
        </w:rPr>
        <w:t xml:space="preserve"> of </w:t>
      </w:r>
      <w:r w:rsidRPr="00772D4A">
        <w:rPr>
          <w:lang w:eastAsia="zh-CN"/>
        </w:rPr>
        <w:t>propagation distance</w:t>
      </w:r>
      <w:r>
        <w:rPr>
          <w:lang w:eastAsia="zh-CN"/>
        </w:rPr>
        <w:t xml:space="preserve"> in </w:t>
      </w:r>
      <w:r w:rsidRPr="00544D48">
        <w:rPr>
          <w:lang w:eastAsia="zh-CN"/>
        </w:rPr>
        <w:t xml:space="preserve"> </w:t>
      </w:r>
      <m:oMath>
        <m:r>
          <m:rPr>
            <m:sty m:val="p"/>
          </m:rPr>
          <w:rPr>
            <w:rFonts w:ascii="Cambria Math" w:hAnsi="Cambria Math"/>
            <w:lang w:eastAsia="zh-CN"/>
          </w:rPr>
          <m:t>∆</m:t>
        </m:r>
        <m:r>
          <w:rPr>
            <w:rFonts w:ascii="Cambria Math" w:hAnsi="Cambria Math"/>
            <w:lang w:eastAsia="zh-CN"/>
          </w:rPr>
          <m:t>t</m:t>
        </m:r>
      </m:oMath>
      <w:r w:rsidRPr="00772D4A">
        <w:rPr>
          <w:lang w:eastAsia="zh-CN"/>
        </w:rPr>
        <w:t xml:space="preserve"> as an example, before considering the </w:t>
      </w:r>
      <w:r>
        <w:rPr>
          <w:lang w:eastAsia="zh-CN"/>
        </w:rPr>
        <w:t>sensing</w:t>
      </w:r>
      <w:r w:rsidRPr="00772D4A">
        <w:rPr>
          <w:lang w:eastAsia="zh-CN"/>
        </w:rPr>
        <w:t xml:space="preserve"> target speed, it can be expressed as</w:t>
      </w:r>
      <w:r>
        <w:rPr>
          <w:lang w:eastAsia="zh-CN"/>
        </w:rPr>
        <w:t>:</w:t>
      </w:r>
    </w:p>
    <w:p w14:paraId="00E519B6" w14:textId="77777777" w:rsidR="00D43D38" w:rsidRDefault="007965A9" w:rsidP="00D43D38">
      <w:pPr>
        <w:rPr>
          <w:lang w:eastAsia="zh-CN"/>
        </w:rPr>
      </w:pPr>
      <m:oMathPara>
        <m:oMath>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eastAsia="宋体" w:hAnsi="Cambria Math"/>
                          <w:b/>
                          <w:i/>
                          <w:sz w:val="20"/>
                          <w:szCs w:val="20"/>
                          <w:lang w:eastAsia="zh-CN"/>
                        </w:rPr>
                      </m:ctrlPr>
                    </m:accPr>
                    <m:e>
                      <m:r>
                        <m:rPr>
                          <m:sty m:val="bi"/>
                        </m:rPr>
                        <w:rPr>
                          <w:rFonts w:ascii="Cambria Math" w:hAnsi="Cambria Math"/>
                          <w:lang w:eastAsia="zh-CN"/>
                        </w:rPr>
                        <m:t>r</m:t>
                      </m:r>
                    </m:e>
                  </m:acc>
                </m:e>
                <m:sub>
                  <m:r>
                    <w:rPr>
                      <w:rFonts w:ascii="Cambria Math" w:hAnsi="Cambria Math"/>
                      <w:lang w:eastAsia="zh-CN"/>
                    </w:rPr>
                    <m:t>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tx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sz w:val="20"/>
                          <w:szCs w:val="20"/>
                          <w:lang w:eastAsia="zh-CN"/>
                        </w:rPr>
                      </m:ctrlPr>
                    </m:accPr>
                    <m:e>
                      <m:r>
                        <m:rPr>
                          <m:sty m:val="bi"/>
                        </m:rPr>
                        <w:rPr>
                          <w:rFonts w:ascii="Cambria Math" w:hAnsi="Cambria Math"/>
                          <w:lang w:eastAsia="zh-CN"/>
                        </w:rPr>
                        <m:t>r</m:t>
                      </m:r>
                    </m:e>
                  </m:acc>
                </m:e>
                <m:sub>
                  <m:r>
                    <w:rPr>
                      <w:rFonts w:ascii="Cambria Math" w:hAnsi="Cambria Math"/>
                      <w:lang w:eastAsia="zh-CN"/>
                    </w:rPr>
                    <m:t>rx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rx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e>
          </m:d>
          <m:r>
            <w:rPr>
              <w:rFonts w:ascii="Cambria Math" w:hAnsi="Cambria Math"/>
              <w:lang w:eastAsia="zh-CN"/>
            </w:rPr>
            <m:t>∙∆t</m:t>
          </m:r>
        </m:oMath>
      </m:oMathPara>
    </w:p>
    <w:p w14:paraId="70180380" w14:textId="77777777" w:rsidR="00D43D38" w:rsidRDefault="00D43D38" w:rsidP="00D43D38">
      <w:pPr>
        <w:rPr>
          <w:lang w:eastAsia="zh-CN"/>
        </w:rPr>
      </w:pPr>
      <w:r>
        <w:rPr>
          <w:rFonts w:hint="eastAsia"/>
          <w:lang w:eastAsia="zh-CN"/>
        </w:rPr>
        <w:t>W</w:t>
      </w:r>
      <w:r>
        <w:rPr>
          <w:lang w:eastAsia="zh-CN"/>
        </w:rPr>
        <w:t>hen the sensing target speed is taken into account, the change of distance can be expressed as:</w:t>
      </w:r>
    </w:p>
    <w:p w14:paraId="644B4208" w14:textId="77777777" w:rsidR="00D43D38" w:rsidRDefault="007965A9" w:rsidP="00D43D38">
      <w:pPr>
        <w:rPr>
          <w:lang w:eastAsia="zh-CN"/>
        </w:rPr>
      </w:pPr>
      <m:oMathPara>
        <m:oMath>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eastAsia="宋体" w:hAnsi="Cambria Math"/>
                          <w:b/>
                          <w:i/>
                          <w:sz w:val="20"/>
                          <w:szCs w:val="20"/>
                          <w:lang w:eastAsia="zh-CN"/>
                        </w:rPr>
                      </m:ctrlPr>
                    </m:accPr>
                    <m:e>
                      <m:r>
                        <m:rPr>
                          <m:sty m:val="bi"/>
                        </m:rPr>
                        <w:rPr>
                          <w:rFonts w:ascii="Cambria Math" w:hAnsi="Cambria Math"/>
                          <w:lang w:eastAsia="zh-CN"/>
                        </w:rPr>
                        <m:t>r</m:t>
                      </m:r>
                    </m:e>
                  </m:acc>
                </m:e>
                <m:sub>
                  <m:r>
                    <w:rPr>
                      <w:rFonts w:ascii="Cambria Math" w:hAnsi="Cambria Math"/>
                      <w:lang w:eastAsia="zh-CN"/>
                    </w:rPr>
                    <m:t>α,tx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tx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α,rx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β,tx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sz w:val="20"/>
                          <w:szCs w:val="20"/>
                          <w:lang w:eastAsia="zh-CN"/>
                        </w:rPr>
                      </m:ctrlPr>
                    </m:accPr>
                    <m:e>
                      <m:r>
                        <m:rPr>
                          <m:sty m:val="bi"/>
                        </m:rPr>
                        <w:rPr>
                          <w:rFonts w:ascii="Cambria Math" w:hAnsi="Cambria Math"/>
                          <w:lang w:eastAsia="zh-CN"/>
                        </w:rPr>
                        <m:t>r</m:t>
                      </m:r>
                    </m:e>
                  </m:acc>
                </m:e>
                <m:sub>
                  <m:r>
                    <w:rPr>
                      <w:rFonts w:ascii="Cambria Math" w:hAnsi="Cambria Math"/>
                      <w:lang w:eastAsia="zh-CN"/>
                    </w:rPr>
                    <m:t>β,rx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rx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e>
          </m:d>
          <m:r>
            <w:rPr>
              <w:rFonts w:ascii="Cambria Math" w:hAnsi="Cambria Math"/>
              <w:lang w:eastAsia="zh-CN"/>
            </w:rPr>
            <m:t>∙∆t</m:t>
          </m:r>
        </m:oMath>
      </m:oMathPara>
    </w:p>
    <w:p w14:paraId="36310DF0" w14:textId="77777777" w:rsidR="00D43D38" w:rsidRDefault="00D43D38" w:rsidP="00D43D38">
      <w:pPr>
        <w:rPr>
          <w:lang w:eastAsia="zh-CN"/>
        </w:rPr>
      </w:pPr>
      <w:r>
        <w:rPr>
          <w:rFonts w:hint="eastAsia"/>
          <w:lang w:eastAsia="zh-CN"/>
        </w:rPr>
        <w:t>F</w:t>
      </w:r>
      <w:r>
        <w:rPr>
          <w:lang w:eastAsia="zh-CN"/>
        </w:rPr>
        <w:t xml:space="preserve">or Procedure B, the LSPs and SSPs are interpolated within the coherence length or time the respective parameter for implementation purposes. In the simulation, we can draw the grid as shown in </w:t>
      </w:r>
      <w:r>
        <w:rPr>
          <w:lang w:eastAsia="zh-CN"/>
        </w:rPr>
        <w:fldChar w:fldCharType="begin"/>
      </w:r>
      <w:r>
        <w:rPr>
          <w:lang w:eastAsia="zh-CN"/>
        </w:rPr>
        <w:instrText xml:space="preserve"> REF _Ref157529170 \h </w:instrText>
      </w:r>
      <w:r>
        <w:rPr>
          <w:lang w:eastAsia="zh-CN"/>
        </w:rPr>
      </w:r>
      <w:r>
        <w:rPr>
          <w:lang w:eastAsia="zh-CN"/>
        </w:rPr>
        <w:fldChar w:fldCharType="separate"/>
      </w:r>
      <w:r>
        <w:t xml:space="preserve">Figure </w:t>
      </w:r>
      <w:r>
        <w:rPr>
          <w:noProof/>
        </w:rPr>
        <w:t>10</w:t>
      </w:r>
      <w:r>
        <w:rPr>
          <w:lang w:eastAsia="zh-CN"/>
        </w:rPr>
        <w:fldChar w:fldCharType="end"/>
      </w:r>
      <w:r>
        <w:rPr>
          <w:lang w:eastAsia="zh-CN"/>
        </w:rPr>
        <w:t xml:space="preserve"> based on the coherence length, and the parameters value of the points inside a small square are interpolated by the parameters values of the four end points of the small square.</w:t>
      </w:r>
    </w:p>
    <w:p w14:paraId="12F092A5" w14:textId="77777777" w:rsidR="00D43D38" w:rsidRDefault="00D43D38" w:rsidP="00D43D38">
      <w:pPr>
        <w:keepNext/>
        <w:jc w:val="center"/>
      </w:pPr>
      <w:r>
        <w:object w:dxaOrig="11953" w:dyaOrig="11953" w14:anchorId="000F1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299pt" o:ole="">
            <v:imagedata r:id="rId9" o:title=""/>
          </v:shape>
          <o:OLEObject Type="Embed" ProgID="Visio.Drawing.15" ShapeID="_x0000_i1025" DrawAspect="Content" ObjectID="_1789223181" r:id="rId10"/>
        </w:object>
      </w:r>
    </w:p>
    <w:p w14:paraId="32369158" w14:textId="77777777" w:rsidR="00D43D38" w:rsidRDefault="00D43D38" w:rsidP="00D43D38">
      <w:pPr>
        <w:pStyle w:val="a5"/>
        <w:rPr>
          <w:lang w:eastAsia="zh-CN"/>
        </w:rPr>
      </w:pPr>
      <w:r>
        <w:t xml:space="preserve">Figure </w:t>
      </w:r>
      <w:r w:rsidR="007965A9">
        <w:fldChar w:fldCharType="begin"/>
      </w:r>
      <w:r w:rsidR="007965A9">
        <w:instrText xml:space="preserve"> SE</w:instrText>
      </w:r>
      <w:r w:rsidR="007965A9">
        <w:instrText xml:space="preserve">Q Figure \* ARABIC </w:instrText>
      </w:r>
      <w:r w:rsidR="007965A9">
        <w:fldChar w:fldCharType="separate"/>
      </w:r>
      <w:r>
        <w:rPr>
          <w:noProof/>
        </w:rPr>
        <w:t>3</w:t>
      </w:r>
      <w:r w:rsidR="007965A9">
        <w:rPr>
          <w:noProof/>
        </w:rPr>
        <w:fldChar w:fldCharType="end"/>
      </w:r>
      <w:r>
        <w:t xml:space="preserve"> The grid based on coherence length</w:t>
      </w:r>
    </w:p>
    <w:p w14:paraId="7272A8CB" w14:textId="77777777" w:rsidR="00D43D38" w:rsidRDefault="00D43D38" w:rsidP="00D43D38">
      <w:pPr>
        <w:rPr>
          <w:lang w:eastAsia="zh-CN"/>
        </w:rPr>
      </w:pPr>
      <w:r>
        <w:rPr>
          <w:lang w:eastAsia="zh-CN"/>
        </w:rPr>
        <w:t>When the trajectory of sensing target is taken into account, the coherence length grid will become complicated and it is difficult to interpolate the LSPs and SSPs. T</w:t>
      </w:r>
      <w:r>
        <w:rPr>
          <w:rFonts w:hint="eastAsia"/>
          <w:lang w:eastAsia="zh-CN"/>
        </w:rPr>
        <w:t>herefore</w:t>
      </w:r>
      <w:r>
        <w:rPr>
          <w:lang w:eastAsia="zh-CN"/>
        </w:rPr>
        <w:t>, Procedure B is not suitable for spatial consistency modeling for sensing target movement.</w:t>
      </w:r>
    </w:p>
    <w:p w14:paraId="33C26D0E" w14:textId="0D597D51" w:rsidR="00D43D38" w:rsidRPr="00977A18" w:rsidRDefault="004D7960" w:rsidP="00D43D38">
      <w:pPr>
        <w:rPr>
          <w:lang w:eastAsia="zh-CN"/>
        </w:rPr>
      </w:pPr>
      <w:r>
        <w:rPr>
          <w:b/>
          <w:i/>
          <w:lang w:eastAsia="zh-CN"/>
        </w:rPr>
        <w:t xml:space="preserve">Proposal </w:t>
      </w:r>
      <w:r w:rsidR="000612DF">
        <w:rPr>
          <w:b/>
          <w:i/>
          <w:lang w:eastAsia="zh-CN"/>
        </w:rPr>
        <w:t>9</w:t>
      </w:r>
      <w:r w:rsidR="00D43D38" w:rsidRPr="00516446">
        <w:rPr>
          <w:b/>
          <w:i/>
          <w:lang w:eastAsia="zh-CN"/>
        </w:rPr>
        <w:t>: For spatially-consistent UT/BS/Targets mobility modelling, enhancements on Procedure A is supported.</w:t>
      </w:r>
    </w:p>
    <w:p w14:paraId="0523DC84" w14:textId="77777777" w:rsidR="000E4A81" w:rsidRDefault="000E4A81" w:rsidP="00E015EC">
      <w:pPr>
        <w:pStyle w:val="1"/>
      </w:pPr>
      <w:r>
        <w:t>Conclusion</w:t>
      </w:r>
    </w:p>
    <w:p w14:paraId="10E96E35" w14:textId="1F3D1E1C" w:rsidR="002B5A0B" w:rsidRDefault="000E4A81" w:rsidP="002B5A0B">
      <w:pPr>
        <w:rPr>
          <w:lang w:eastAsia="zh-CN"/>
        </w:rPr>
      </w:pPr>
      <w:r w:rsidRPr="006D643E">
        <w:rPr>
          <w:lang w:eastAsia="zh-CN"/>
        </w:rPr>
        <w:t xml:space="preserve">In this contribution, we </w:t>
      </w:r>
      <w:r w:rsidR="00943469">
        <w:rPr>
          <w:lang w:eastAsia="zh-CN"/>
        </w:rPr>
        <w:t>provide</w:t>
      </w:r>
      <w:r w:rsidR="00083558">
        <w:rPr>
          <w:lang w:eastAsia="zh-CN"/>
        </w:rPr>
        <w:t>d</w:t>
      </w:r>
      <w:r w:rsidR="00943469">
        <w:rPr>
          <w:lang w:eastAsia="zh-CN"/>
        </w:rPr>
        <w:t xml:space="preserve"> </w:t>
      </w:r>
      <w:r w:rsidR="00083558">
        <w:rPr>
          <w:lang w:eastAsia="zh-CN"/>
        </w:rPr>
        <w:t xml:space="preserve">our views on the </w:t>
      </w:r>
      <w:r w:rsidR="00083558" w:rsidRPr="006D1D70">
        <w:rPr>
          <w:lang w:eastAsia="zh-CN"/>
        </w:rPr>
        <w:t xml:space="preserve">details of the </w:t>
      </w:r>
      <w:r w:rsidR="00CC1F79">
        <w:rPr>
          <w:lang w:eastAsia="zh-CN"/>
        </w:rPr>
        <w:t>ISAC channel modelling</w:t>
      </w:r>
      <w:r w:rsidRPr="00083558">
        <w:rPr>
          <w:lang w:eastAsia="zh-CN"/>
        </w:rPr>
        <w:t>. The following proposals</w:t>
      </w:r>
      <w:r w:rsidR="001617B6" w:rsidRPr="00083558">
        <w:rPr>
          <w:lang w:eastAsia="zh-CN"/>
        </w:rPr>
        <w:t xml:space="preserve"> </w:t>
      </w:r>
      <w:r w:rsidR="006F4CAC" w:rsidRPr="00083558">
        <w:rPr>
          <w:lang w:eastAsia="zh-CN"/>
        </w:rPr>
        <w:t>are made</w:t>
      </w:r>
      <w:r w:rsidRPr="00083558">
        <w:rPr>
          <w:lang w:eastAsia="zh-CN"/>
        </w:rPr>
        <w:t>:</w:t>
      </w:r>
    </w:p>
    <w:bookmarkEnd w:id="1"/>
    <w:p w14:paraId="6101A989" w14:textId="66733628" w:rsidR="00166C9A" w:rsidRPr="000612DF" w:rsidRDefault="00166C9A" w:rsidP="00166C9A">
      <w:pPr>
        <w:rPr>
          <w:b/>
          <w:i/>
          <w:lang w:eastAsia="zh-CN"/>
        </w:rPr>
      </w:pPr>
      <w:r w:rsidRPr="0068762A">
        <w:rPr>
          <w:b/>
          <w:i/>
          <w:lang w:eastAsia="zh-CN"/>
        </w:rPr>
        <w:t>Proposal 1</w:t>
      </w:r>
      <w:r w:rsidR="00841C1E">
        <w:rPr>
          <w:b/>
          <w:i/>
          <w:lang w:eastAsia="zh-CN"/>
        </w:rPr>
        <w:t>:</w:t>
      </w:r>
      <w:r>
        <w:rPr>
          <w:rFonts w:hint="eastAsia"/>
          <w:b/>
          <w:i/>
          <w:lang w:eastAsia="zh-CN"/>
        </w:rPr>
        <w:t xml:space="preserve"> </w:t>
      </w:r>
      <w:r w:rsidRPr="000612DF">
        <w:rPr>
          <w:b/>
          <w:i/>
          <w:lang w:eastAsia="zh-CN"/>
        </w:rPr>
        <w:t>For targets with</w:t>
      </w:r>
      <w:r w:rsidRPr="002220E3">
        <w:t xml:space="preserve"> </w:t>
      </w:r>
      <w:r w:rsidRPr="002220E3">
        <w:rPr>
          <w:b/>
          <w:i/>
          <w:lang w:eastAsia="zh-CN"/>
        </w:rPr>
        <w:t>diffuse</w:t>
      </w:r>
      <w:r w:rsidRPr="000612DF">
        <w:rPr>
          <w:b/>
          <w:i/>
          <w:lang w:eastAsia="zh-CN"/>
        </w:rPr>
        <w:t xml:space="preserve"> directional reflection patters, e.g., UAV and human, the RCS should be modelled following </w:t>
      </w:r>
      <w:r>
        <w:rPr>
          <w:rFonts w:hint="eastAsia"/>
          <w:b/>
          <w:i/>
          <w:lang w:eastAsia="zh-CN"/>
        </w:rPr>
        <w:t>Option</w:t>
      </w:r>
      <w:r>
        <w:rPr>
          <w:b/>
          <w:i/>
          <w:lang w:eastAsia="zh-CN"/>
        </w:rPr>
        <w:t xml:space="preserve"> </w:t>
      </w:r>
      <w:r>
        <w:rPr>
          <w:rFonts w:hint="eastAsia"/>
          <w:b/>
          <w:i/>
          <w:lang w:eastAsia="zh-CN"/>
        </w:rPr>
        <w:t>2</w:t>
      </w:r>
      <w:r>
        <w:rPr>
          <w:b/>
          <w:i/>
          <w:lang w:eastAsia="zh-CN"/>
        </w:rPr>
        <w:t xml:space="preserve">: </w:t>
      </w:r>
      <w:r w:rsidRPr="002220E3">
        <w:rPr>
          <w:b/>
          <w:i/>
          <w:lang w:eastAsia="zh-CN"/>
        </w:rPr>
        <w:t>bistatic RCS values/patterns are derived from monostatic RCS</w:t>
      </w:r>
      <w:r>
        <w:rPr>
          <w:b/>
          <w:i/>
          <w:lang w:eastAsia="zh-CN"/>
        </w:rPr>
        <w:t>.</w:t>
      </w:r>
      <w:r w:rsidRPr="000612DF">
        <w:rPr>
          <w:b/>
          <w:i/>
          <w:lang w:eastAsia="zh-CN"/>
        </w:rPr>
        <w:t xml:space="preserve"> </w:t>
      </w:r>
    </w:p>
    <w:p w14:paraId="393DA271" w14:textId="77777777" w:rsidR="00A678EA" w:rsidRPr="007D5142" w:rsidRDefault="00A678EA" w:rsidP="00A678EA">
      <w:pPr>
        <w:rPr>
          <w:b/>
          <w:i/>
          <w:lang w:val="en-GB" w:eastAsia="zh-CN"/>
        </w:rPr>
      </w:pPr>
      <w:r w:rsidRPr="00C2254C">
        <w:rPr>
          <w:b/>
          <w:i/>
          <w:lang w:val="en-GB" w:eastAsia="zh-CN"/>
        </w:rPr>
        <w:t xml:space="preserve">Proposal </w:t>
      </w:r>
      <w:r>
        <w:rPr>
          <w:b/>
          <w:i/>
          <w:lang w:val="en-GB" w:eastAsia="zh-CN"/>
        </w:rPr>
        <w:t>2</w:t>
      </w:r>
      <w:r w:rsidRPr="00C2254C">
        <w:rPr>
          <w:b/>
          <w:i/>
          <w:lang w:val="en-GB" w:eastAsia="zh-CN"/>
        </w:rPr>
        <w:t>: Convolutional on ray or cluster level, and dropping indirect path with low power should be supported for complexity reduction in the concatenation of Tx-target link and target-Rx link.</w:t>
      </w:r>
    </w:p>
    <w:p w14:paraId="324CC3E1" w14:textId="77777777" w:rsidR="00A678EA" w:rsidRDefault="00A678EA" w:rsidP="00A678EA">
      <w:pPr>
        <w:rPr>
          <w:b/>
          <w:i/>
          <w:lang w:eastAsia="zh-CN"/>
        </w:rPr>
      </w:pPr>
      <w:r>
        <w:rPr>
          <w:b/>
          <w:i/>
          <w:lang w:eastAsia="zh-CN"/>
        </w:rPr>
        <w:t>Proposal 3</w:t>
      </w:r>
      <w:r w:rsidRPr="00922296">
        <w:rPr>
          <w:b/>
          <w:i/>
          <w:lang w:eastAsia="zh-CN"/>
        </w:rPr>
        <w:t>:</w:t>
      </w:r>
      <w:r>
        <w:rPr>
          <w:b/>
          <w:i/>
          <w:lang w:eastAsia="zh-CN"/>
        </w:rPr>
        <w:t xml:space="preserve"> </w:t>
      </w:r>
      <w:r w:rsidRPr="009A433A">
        <w:rPr>
          <w:b/>
          <w:i/>
          <w:lang w:eastAsia="zh-CN"/>
        </w:rPr>
        <w:t>A</w:t>
      </w:r>
      <w:r>
        <w:rPr>
          <w:b/>
          <w:i/>
          <w:lang w:eastAsia="zh-CN"/>
        </w:rPr>
        <w:t>dopt the following table as the start</w:t>
      </w:r>
      <w:r>
        <w:rPr>
          <w:rFonts w:hint="eastAsia"/>
          <w:b/>
          <w:i/>
          <w:lang w:eastAsia="zh-CN"/>
        </w:rPr>
        <w:t>ing</w:t>
      </w:r>
      <w:r>
        <w:rPr>
          <w:b/>
          <w:i/>
          <w:lang w:eastAsia="zh-CN"/>
        </w:rPr>
        <w:t xml:space="preserve"> point considering </w:t>
      </w:r>
      <w:r w:rsidRPr="00FB5B5E">
        <w:rPr>
          <w:b/>
          <w:i/>
          <w:lang w:eastAsia="zh-CN"/>
        </w:rPr>
        <w:t>the impacts of target height on LOS probability</w:t>
      </w:r>
      <w:r>
        <w:rPr>
          <w:b/>
          <w:i/>
          <w:lang w:eastAsia="zh-CN"/>
        </w:rPr>
        <w:t>.</w:t>
      </w:r>
    </w:p>
    <w:p w14:paraId="090CA741" w14:textId="77777777" w:rsidR="00A678EA" w:rsidRPr="00E13BC2" w:rsidRDefault="00A678EA" w:rsidP="00A678EA">
      <w:pPr>
        <w:rPr>
          <w:b/>
          <w:i/>
          <w:lang w:eastAsia="zh-CN"/>
        </w:rPr>
      </w:pPr>
      <w:r>
        <w:rPr>
          <w:b/>
          <w:i/>
          <w:lang w:eastAsia="zh-CN"/>
        </w:rPr>
        <w:t>Proposal 4</w:t>
      </w:r>
      <w:r w:rsidRPr="00922296">
        <w:rPr>
          <w:b/>
          <w:i/>
          <w:lang w:eastAsia="zh-CN"/>
        </w:rPr>
        <w:t>:</w:t>
      </w:r>
      <w:r>
        <w:rPr>
          <w:b/>
          <w:i/>
          <w:lang w:eastAsia="zh-CN"/>
        </w:rPr>
        <w:t xml:space="preserve"> </w:t>
      </w:r>
      <w:r w:rsidRPr="00E13BC2">
        <w:rPr>
          <w:rFonts w:eastAsia="等线"/>
          <w:b/>
          <w:i/>
          <w:szCs w:val="20"/>
          <w:lang w:eastAsia="zh-CN"/>
        </w:rPr>
        <w:t xml:space="preserve">When the EO type-2 is used to model direct path of one link in the target channel, </w:t>
      </w:r>
      <w:r w:rsidRPr="00E13BC2">
        <w:rPr>
          <w:b/>
          <w:i/>
          <w:lang w:eastAsia="zh-CN"/>
        </w:rPr>
        <w:t>option 2 is preferred</w:t>
      </w:r>
    </w:p>
    <w:p w14:paraId="062146C2" w14:textId="77777777" w:rsidR="00A678EA" w:rsidRDefault="00A678EA" w:rsidP="00A678EA">
      <w:pPr>
        <w:rPr>
          <w:b/>
          <w:i/>
          <w:lang w:eastAsia="zh-CN"/>
        </w:rPr>
      </w:pPr>
      <w:r>
        <w:rPr>
          <w:b/>
          <w:i/>
          <w:lang w:eastAsia="zh-CN"/>
        </w:rPr>
        <w:t>Proposal 5</w:t>
      </w:r>
      <w:r w:rsidRPr="00922296">
        <w:rPr>
          <w:b/>
          <w:i/>
          <w:lang w:eastAsia="zh-CN"/>
        </w:rPr>
        <w:t>:</w:t>
      </w:r>
      <w:r>
        <w:rPr>
          <w:b/>
          <w:i/>
          <w:lang w:eastAsia="zh-CN"/>
        </w:rPr>
        <w:t xml:space="preserve"> </w:t>
      </w:r>
      <w:r w:rsidRPr="00922296">
        <w:rPr>
          <w:b/>
          <w:i/>
          <w:lang w:eastAsia="zh-CN"/>
        </w:rPr>
        <w:t>For ISAC</w:t>
      </w:r>
      <w:r>
        <w:rPr>
          <w:b/>
          <w:i/>
          <w:lang w:eastAsia="zh-CN"/>
        </w:rPr>
        <w:t>, the pathloss model can be modelled as a combination of two links (i.e., Tx-target and t</w:t>
      </w:r>
      <w:r w:rsidRPr="003963F1">
        <w:rPr>
          <w:b/>
          <w:i/>
          <w:lang w:eastAsia="zh-CN"/>
        </w:rPr>
        <w:t xml:space="preserve">arget-Rx </w:t>
      </w:r>
      <w:r>
        <w:rPr>
          <w:b/>
          <w:i/>
          <w:lang w:eastAsia="zh-CN"/>
        </w:rPr>
        <w:t>link) as follows</w:t>
      </w:r>
      <w:r w:rsidRPr="009E3E5A">
        <w:rPr>
          <w:b/>
          <w:i/>
          <w:lang w:eastAsia="zh-CN"/>
        </w:rPr>
        <w:t>:</w:t>
      </w:r>
    </w:p>
    <w:p w14:paraId="45A42B09" w14:textId="77777777" w:rsidR="00A678EA" w:rsidRDefault="007965A9" w:rsidP="00A678EA">
      <w:pPr>
        <w:rPr>
          <w:lang w:eastAsia="zh-CN"/>
        </w:rPr>
      </w:pPr>
      <m:oMathPara>
        <m:oMath>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target,dB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σ</m:t>
                  </m:r>
                </m:e>
                <m:sub>
                  <m:r>
                    <m:rPr>
                      <m:sty m:val="bi"/>
                    </m:rPr>
                    <w:rPr>
                      <w:rFonts w:ascii="Cambria Math" w:hAnsi="Cambria Math"/>
                    </w:rPr>
                    <m:t>RCS</m:t>
                  </m:r>
                </m:sub>
              </m:sSub>
              <m:r>
                <m:rPr>
                  <m:sty m:val="bi"/>
                </m:rPr>
                <w:rPr>
                  <w:rFonts w:ascii="Cambria Math" w:hAnsi="Cambria Math"/>
                </w:rPr>
                <m:t>,f</m:t>
              </m:r>
            </m:e>
          </m:d>
          <m:r>
            <m:rPr>
              <m:sty m:val="bi"/>
            </m:rPr>
            <w:rPr>
              <w:rFonts w:ascii="Cambria Math" w:hAnsi="Cambria Math"/>
            </w:rPr>
            <m:t>=</m:t>
          </m:r>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1</m:t>
                  </m:r>
                </m:sub>
              </m:sSub>
            </m:e>
          </m:d>
          <m:r>
            <m:rPr>
              <m:sty m:val="bi"/>
            </m:rPr>
            <w:rPr>
              <w:rFonts w:ascii="Cambria Math" w:hAnsi="Cambria Math"/>
            </w:rPr>
            <m:t>+</m:t>
          </m:r>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2</m:t>
                  </m:r>
                </m:sub>
              </m:sSub>
            </m:e>
          </m:d>
          <m:r>
            <m:rPr>
              <m:sty m:val="bi"/>
            </m:rPr>
            <w:rPr>
              <w:rFonts w:ascii="Cambria Math" w:hAnsi="Cambria Math"/>
            </w:rPr>
            <m:t>+10</m:t>
          </m:r>
          <m:r>
            <m:rPr>
              <m:sty m:val="bi"/>
            </m:rPr>
            <w:rPr>
              <w:rFonts w:ascii="Cambria Math" w:hAnsi="Cambria Math"/>
            </w:rPr>
            <m:t>lg</m:t>
          </m:r>
          <m:d>
            <m:dPr>
              <m:ctrlPr>
                <w:rPr>
                  <w:rFonts w:ascii="Cambria Math" w:hAnsi="Cambria Math"/>
                  <w:b/>
                </w:rPr>
              </m:ctrlPr>
            </m:dPr>
            <m:e>
              <m:f>
                <m:fPr>
                  <m:ctrlPr>
                    <w:rPr>
                      <w:rFonts w:ascii="Cambria Math" w:hAnsi="Cambria Math"/>
                      <w:b/>
                    </w:rPr>
                  </m:ctrlPr>
                </m:fPr>
                <m:num>
                  <m:sSup>
                    <m:sSupPr>
                      <m:ctrlPr>
                        <w:rPr>
                          <w:rFonts w:ascii="Cambria Math" w:hAnsi="Cambria Math"/>
                          <w:b/>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rPr>
                      </m:ctrlPr>
                    </m:sSupPr>
                    <m:e>
                      <m:r>
                        <m:rPr>
                          <m:sty m:val="bi"/>
                        </m:rPr>
                        <w:rPr>
                          <w:rFonts w:ascii="Cambria Math" w:hAnsi="Cambria Math"/>
                        </w:rPr>
                        <m:t>f</m:t>
                      </m:r>
                    </m:e>
                    <m:sup>
                      <m:r>
                        <m:rPr>
                          <m:sty m:val="bi"/>
                        </m:rPr>
                        <w:rPr>
                          <w:rFonts w:ascii="Cambria Math" w:hAnsi="Cambria Math"/>
                        </w:rPr>
                        <m:t>2</m:t>
                      </m:r>
                    </m:sup>
                  </m:sSup>
                </m:den>
              </m:f>
            </m:e>
          </m:d>
          <m:r>
            <m:rPr>
              <m:sty m:val="bi"/>
            </m:rPr>
            <w:rPr>
              <w:rFonts w:ascii="Cambria Math" w:hAnsi="Cambria Math"/>
            </w:rPr>
            <m:t>-10</m:t>
          </m:r>
          <m:r>
            <m:rPr>
              <m:sty m:val="bi"/>
            </m:rPr>
            <w:rPr>
              <w:rFonts w:ascii="Cambria Math" w:hAnsi="Cambria Math"/>
            </w:rPr>
            <m:t>lg</m:t>
          </m:r>
          <m:d>
            <m:dPr>
              <m:ctrlPr>
                <w:rPr>
                  <w:rFonts w:ascii="Cambria Math" w:hAnsi="Cambria Math"/>
                  <w:b/>
                </w:rPr>
              </m:ctrlPr>
            </m:dPr>
            <m:e>
              <m:sSub>
                <m:sSubPr>
                  <m:ctrlPr>
                    <w:rPr>
                      <w:rFonts w:ascii="Cambria Math" w:hAnsi="Cambria Math"/>
                      <w:b/>
                    </w:rPr>
                  </m:ctrlPr>
                </m:sSubPr>
                <m:e>
                  <m:r>
                    <m:rPr>
                      <m:sty m:val="bi"/>
                    </m:rPr>
                    <w:rPr>
                      <w:rFonts w:ascii="Cambria Math" w:hAnsi="Cambria Math"/>
                    </w:rPr>
                    <m:t>σ</m:t>
                  </m:r>
                </m:e>
                <m:sub>
                  <m:r>
                    <m:rPr>
                      <m:sty m:val="bi"/>
                    </m:rPr>
                    <w:rPr>
                      <w:rFonts w:ascii="Cambria Math" w:hAnsi="Cambria Math"/>
                    </w:rPr>
                    <m:t>RCS</m:t>
                  </m:r>
                </m:sub>
              </m:sSub>
            </m:e>
          </m:d>
        </m:oMath>
      </m:oMathPara>
    </w:p>
    <w:p w14:paraId="08D63B09" w14:textId="77777777" w:rsidR="00A678EA" w:rsidRPr="00516446" w:rsidRDefault="00A678EA" w:rsidP="00A678EA">
      <w:pPr>
        <w:rPr>
          <w:lang w:eastAsia="zh-CN"/>
        </w:rPr>
      </w:pPr>
      <w:r>
        <w:rPr>
          <w:b/>
          <w:i/>
          <w:lang w:eastAsia="zh-CN"/>
        </w:rPr>
        <w:t>Proposal 6</w:t>
      </w:r>
      <w:r w:rsidRPr="00516446">
        <w:rPr>
          <w:b/>
          <w:i/>
          <w:lang w:eastAsia="zh-CN"/>
        </w:rPr>
        <w:t xml:space="preserve">: </w:t>
      </w:r>
      <w:r w:rsidRPr="00B75601">
        <w:rPr>
          <w:b/>
          <w:i/>
          <w:lang w:eastAsia="zh-CN"/>
        </w:rPr>
        <w:tab/>
        <w:t>Dual mobility model in 7.6.10, TR 38.901 is reused to model Doppler effect due to movement of stochastic clusters</w:t>
      </w:r>
      <w:bookmarkStart w:id="3" w:name="_GoBack"/>
      <w:bookmarkEnd w:id="3"/>
    </w:p>
    <w:p w14:paraId="1DA380FE" w14:textId="77777777" w:rsidR="00A678EA" w:rsidRPr="00516446" w:rsidRDefault="00A678EA" w:rsidP="00A678EA">
      <w:pPr>
        <w:rPr>
          <w:b/>
          <w:i/>
          <w:lang w:eastAsia="zh-CN"/>
        </w:rPr>
      </w:pPr>
      <w:r>
        <w:rPr>
          <w:b/>
          <w:i/>
          <w:lang w:eastAsia="zh-CN"/>
        </w:rPr>
        <w:lastRenderedPageBreak/>
        <w:t>Proposal 7</w:t>
      </w:r>
      <w:r w:rsidRPr="00516446">
        <w:rPr>
          <w:b/>
          <w:i/>
          <w:lang w:eastAsia="zh-CN"/>
        </w:rPr>
        <w:t xml:space="preserve">: To support simulations that involve dual Tx, target and Rx mobility, the Doppler frequency </w:t>
      </w:r>
      <w:r>
        <w:rPr>
          <w:b/>
          <w:i/>
          <w:lang w:eastAsia="zh-CN"/>
        </w:rPr>
        <w:t>can be</w:t>
      </w:r>
      <w:r w:rsidRPr="00516446">
        <w:rPr>
          <w:b/>
          <w:i/>
          <w:lang w:eastAsia="zh-CN"/>
        </w:rPr>
        <w:t xml:space="preserve"> given by</w:t>
      </w:r>
    </w:p>
    <w:p w14:paraId="24985702" w14:textId="77777777" w:rsidR="00A678EA" w:rsidRPr="00516446" w:rsidRDefault="007965A9" w:rsidP="00A678EA">
      <w:pPr>
        <w:rPr>
          <w:b/>
          <w:lang w:eastAsia="zh-CN"/>
        </w:rPr>
      </w:pPr>
      <m:oMathPara>
        <m:oMath>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Doppler</m:t>
              </m:r>
            </m:sub>
          </m:sSub>
          <m:r>
            <m:rPr>
              <m:sty m:val="bi"/>
            </m:rPr>
            <w:rPr>
              <w:rFonts w:ascii="Cambria Math" w:hAnsi="Cambria Math"/>
              <w:lang w:eastAsia="zh-CN"/>
            </w:rPr>
            <m:t>=</m:t>
          </m:r>
          <m:f>
            <m:fPr>
              <m:ctrlPr>
                <w:rPr>
                  <w:rFonts w:ascii="Cambria Math" w:eastAsia="宋体" w:hAnsi="Cambria Math"/>
                  <w:b/>
                  <w:i/>
                  <w:lang w:eastAsia="zh-CN"/>
                </w:rPr>
              </m:ctrlPr>
            </m:fPr>
            <m:num>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α,tx</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i/>
                      <w:lang w:eastAsia="zh-CN"/>
                    </w:rPr>
                  </m:ctrlPr>
                </m:sSubPr>
                <m:e>
                  <m:acc>
                    <m:accPr>
                      <m:chr m:val="⃗"/>
                      <m:ctrlPr>
                        <w:rPr>
                          <w:rFonts w:ascii="Cambria Math" w:eastAsia="宋体" w:hAnsi="Cambria Math"/>
                          <w:b/>
                          <w:i/>
                          <w:lang w:eastAsia="zh-CN"/>
                        </w:rPr>
                      </m:ctrlPr>
                    </m:accPr>
                    <m:e>
                      <m:r>
                        <m:rPr>
                          <m:sty m:val="bi"/>
                        </m:rPr>
                        <w:rPr>
                          <w:rFonts w:ascii="Cambria Math" w:hAnsi="Cambria Math"/>
                          <w:lang w:eastAsia="zh-CN"/>
                        </w:rPr>
                        <m:t>v</m:t>
                      </m:r>
                    </m:e>
                  </m:acc>
                </m:e>
                <m:sub>
                  <m:r>
                    <m:rPr>
                      <m:sty m:val="bi"/>
                    </m:rPr>
                    <w:rPr>
                      <w:rFonts w:ascii="Cambria Math" w:hAnsi="Cambria Math"/>
                      <w:lang w:eastAsia="zh-CN"/>
                    </w:rPr>
                    <m:t>tx</m:t>
                  </m:r>
                </m:sub>
              </m:sSub>
              <m:r>
                <m:rPr>
                  <m:sty m:val="bi"/>
                </m:rPr>
                <w:rPr>
                  <w:rFonts w:ascii="Cambria Math" w:hAnsi="Cambria Math"/>
                  <w:lang w:eastAsia="zh-CN"/>
                </w:rPr>
                <m:t>+</m:t>
              </m:r>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α,rx</m:t>
                  </m:r>
                </m:sub>
                <m:sup>
                  <m:r>
                    <m:rPr>
                      <m:sty m:val="bi"/>
                    </m:rPr>
                    <w:rPr>
                      <w:rFonts w:ascii="Cambria Math" w:hAnsi="Cambria Math"/>
                      <w:lang w:eastAsia="zh-CN"/>
                    </w:rPr>
                    <m:t>T</m:t>
                  </m:r>
                </m:sup>
              </m:sSubSup>
              <m:r>
                <m:rPr>
                  <m:sty m:val="bi"/>
                </m:rPr>
                <w:rPr>
                  <w:rFonts w:ascii="Cambria Math" w:hAnsi="Cambria Math"/>
                  <w:lang w:eastAsia="zh-CN"/>
                </w:rPr>
                <m:t>∙</m:t>
              </m:r>
              <m:acc>
                <m:accPr>
                  <m:chr m:val="⃗"/>
                  <m:ctrlPr>
                    <w:rPr>
                      <w:rFonts w:ascii="Cambria Math" w:eastAsia="宋体" w:hAnsi="Cambria Math"/>
                      <w:b/>
                      <w:i/>
                      <w:lang w:eastAsia="zh-CN"/>
                    </w:rPr>
                  </m:ctrlPr>
                </m:accPr>
                <m:e>
                  <m:r>
                    <m:rPr>
                      <m:sty m:val="bi"/>
                    </m:rPr>
                    <w:rPr>
                      <w:rFonts w:ascii="Cambria Math" w:hAnsi="Cambria Math"/>
                      <w:lang w:eastAsia="zh-CN"/>
                    </w:rPr>
                    <m:t>v</m:t>
                  </m:r>
                </m:e>
              </m:acc>
            </m:num>
            <m:den>
              <m:sSub>
                <m:sSubPr>
                  <m:ctrlPr>
                    <w:rPr>
                      <w:rFonts w:ascii="Cambria Math" w:hAnsi="Cambria Math"/>
                      <w:b/>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r>
            <m:rPr>
              <m:sty m:val="bi"/>
            </m:rPr>
            <w:rPr>
              <w:rFonts w:ascii="Cambria Math" w:eastAsia="宋体" w:hAnsi="Cambria Math"/>
              <w:lang w:eastAsia="zh-CN"/>
            </w:rPr>
            <m:t>+</m:t>
          </m:r>
          <m:f>
            <m:fPr>
              <m:ctrlPr>
                <w:rPr>
                  <w:rFonts w:ascii="Cambria Math" w:eastAsia="宋体" w:hAnsi="Cambria Math"/>
                  <w:b/>
                  <w:i/>
                  <w:lang w:eastAsia="zh-CN"/>
                </w:rPr>
              </m:ctrlPr>
            </m:fPr>
            <m:num>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β,tx</m:t>
                  </m:r>
                </m:sub>
                <m:sup>
                  <m:r>
                    <m:rPr>
                      <m:sty m:val="bi"/>
                    </m:rPr>
                    <w:rPr>
                      <w:rFonts w:ascii="Cambria Math" w:hAnsi="Cambria Math"/>
                      <w:lang w:eastAsia="zh-CN"/>
                    </w:rPr>
                    <m:t>T</m:t>
                  </m:r>
                </m:sup>
              </m:sSubSup>
              <m:r>
                <m:rPr>
                  <m:sty m:val="bi"/>
                </m:rPr>
                <w:rPr>
                  <w:rFonts w:ascii="Cambria Math" w:hAnsi="Cambria Math"/>
                  <w:lang w:eastAsia="zh-CN"/>
                </w:rPr>
                <m:t>∙</m:t>
              </m:r>
              <m:acc>
                <m:accPr>
                  <m:chr m:val="⃗"/>
                  <m:ctrlPr>
                    <w:rPr>
                      <w:rFonts w:ascii="Cambria Math" w:eastAsia="宋体" w:hAnsi="Cambria Math"/>
                      <w:b/>
                      <w:i/>
                      <w:lang w:eastAsia="zh-CN"/>
                    </w:rPr>
                  </m:ctrlPr>
                </m:accPr>
                <m:e>
                  <m:r>
                    <m:rPr>
                      <m:sty m:val="bi"/>
                    </m:rPr>
                    <w:rPr>
                      <w:rFonts w:ascii="Cambria Math" w:hAnsi="Cambria Math"/>
                      <w:lang w:eastAsia="zh-CN"/>
                    </w:rPr>
                    <m:t>v</m:t>
                  </m:r>
                </m:e>
              </m:acc>
              <m:r>
                <m:rPr>
                  <m:sty m:val="bi"/>
                </m:rPr>
                <w:rPr>
                  <w:rFonts w:ascii="Cambria Math" w:hAnsi="Cambria Math"/>
                  <w:lang w:eastAsia="zh-CN"/>
                </w:rPr>
                <m:t>+</m:t>
              </m:r>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β,rx</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i/>
                      <w:lang w:eastAsia="zh-CN"/>
                    </w:rPr>
                  </m:ctrlPr>
                </m:sSubPr>
                <m:e>
                  <m:acc>
                    <m:accPr>
                      <m:chr m:val="⃗"/>
                      <m:ctrlPr>
                        <w:rPr>
                          <w:rFonts w:ascii="Cambria Math" w:eastAsia="宋体" w:hAnsi="Cambria Math"/>
                          <w:b/>
                          <w:i/>
                          <w:lang w:eastAsia="zh-CN"/>
                        </w:rPr>
                      </m:ctrlPr>
                    </m:accPr>
                    <m:e>
                      <m:r>
                        <m:rPr>
                          <m:sty m:val="bi"/>
                        </m:rPr>
                        <w:rPr>
                          <w:rFonts w:ascii="Cambria Math" w:hAnsi="Cambria Math"/>
                          <w:lang w:eastAsia="zh-CN"/>
                        </w:rPr>
                        <m:t>v</m:t>
                      </m:r>
                    </m:e>
                  </m:acc>
                </m:e>
                <m:sub>
                  <m:r>
                    <m:rPr>
                      <m:sty m:val="bi"/>
                    </m:rPr>
                    <w:rPr>
                      <w:rFonts w:ascii="Cambria Math" w:hAnsi="Cambria Math"/>
                      <w:lang w:eastAsia="zh-CN"/>
                    </w:rPr>
                    <m:t>rx</m:t>
                  </m:r>
                </m:sub>
              </m:sSub>
            </m:num>
            <m:den>
              <m:sSub>
                <m:sSubPr>
                  <m:ctrlPr>
                    <w:rPr>
                      <w:rFonts w:ascii="Cambria Math" w:hAnsi="Cambria Math"/>
                      <w:b/>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oMath>
      </m:oMathPara>
    </w:p>
    <w:p w14:paraId="034EAD30" w14:textId="77777777" w:rsidR="00A678EA" w:rsidRDefault="00A678EA" w:rsidP="00A678EA">
      <w:pPr>
        <w:rPr>
          <w:lang w:eastAsia="zh-CN"/>
        </w:rPr>
      </w:pPr>
      <w:r w:rsidRPr="00516446">
        <w:rPr>
          <w:b/>
          <w:i/>
          <w:lang w:eastAsia="zh-CN"/>
        </w:rPr>
        <w:t xml:space="preserve">If </w:t>
      </w:r>
      <m:oMath>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α,tx</m:t>
            </m:r>
          </m:sub>
          <m:sup>
            <m:r>
              <m:rPr>
                <m:sty m:val="bi"/>
              </m:rPr>
              <w:rPr>
                <w:rFonts w:ascii="Cambria Math" w:hAnsi="Cambria Math"/>
                <w:lang w:eastAsia="zh-CN"/>
              </w:rPr>
              <m:t>T</m:t>
            </m:r>
          </m:sup>
        </m:sSubSup>
        <m:r>
          <m:rPr>
            <m:sty m:val="bi"/>
          </m:rPr>
          <w:rPr>
            <w:rFonts w:ascii="Cambria Math" w:hAnsi="Cambria Math"/>
            <w:lang w:eastAsia="zh-CN"/>
          </w:rPr>
          <m:t>=</m:t>
        </m:r>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β,rx</m:t>
            </m:r>
          </m:sub>
          <m:sup>
            <m:r>
              <m:rPr>
                <m:sty m:val="bi"/>
              </m:rPr>
              <w:rPr>
                <w:rFonts w:ascii="Cambria Math" w:hAnsi="Cambria Math"/>
                <w:lang w:eastAsia="zh-CN"/>
              </w:rPr>
              <m:t>T</m:t>
            </m:r>
          </m:sup>
        </m:sSubSup>
      </m:oMath>
      <w:r w:rsidRPr="00516446">
        <w:rPr>
          <w:b/>
          <w:i/>
          <w:lang w:eastAsia="zh-CN"/>
        </w:rPr>
        <w:t xml:space="preserve"> and  </w:t>
      </w:r>
      <m:oMath>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α,rx</m:t>
            </m:r>
          </m:sub>
          <m:sup>
            <m:r>
              <m:rPr>
                <m:sty m:val="bi"/>
              </m:rPr>
              <w:rPr>
                <w:rFonts w:ascii="Cambria Math" w:hAnsi="Cambria Math"/>
                <w:lang w:eastAsia="zh-CN"/>
              </w:rPr>
              <m:t>T</m:t>
            </m:r>
          </m:sup>
        </m:sSubSup>
        <m:r>
          <m:rPr>
            <m:sty m:val="bi"/>
          </m:rPr>
          <w:rPr>
            <w:rFonts w:ascii="Cambria Math" w:hAnsi="Cambria Math"/>
            <w:lang w:eastAsia="zh-CN"/>
          </w:rPr>
          <m:t>=</m:t>
        </m:r>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β,tx</m:t>
            </m:r>
          </m:sub>
          <m:sup>
            <m:r>
              <m:rPr>
                <m:sty m:val="bi"/>
              </m:rPr>
              <w:rPr>
                <w:rFonts w:ascii="Cambria Math" w:hAnsi="Cambria Math"/>
                <w:lang w:eastAsia="zh-CN"/>
              </w:rPr>
              <m:t>T</m:t>
            </m:r>
          </m:sup>
        </m:sSubSup>
      </m:oMath>
      <w:r w:rsidRPr="00516446">
        <w:rPr>
          <w:b/>
          <w:i/>
          <w:lang w:eastAsia="zh-CN"/>
        </w:rPr>
        <w:t>, the expression can be simplified</w:t>
      </w:r>
      <w:r w:rsidRPr="00516446" w:rsidDel="007A06D7">
        <w:rPr>
          <w:b/>
          <w:i/>
          <w:lang w:eastAsia="zh-CN"/>
        </w:rPr>
        <w:t xml:space="preserve"> </w:t>
      </w:r>
      <w:r w:rsidRPr="00516446">
        <w:rPr>
          <w:b/>
          <w:i/>
          <w:lang w:eastAsia="zh-CN"/>
        </w:rPr>
        <w:t xml:space="preserve"> to mono-static sensing case.</w:t>
      </w:r>
    </w:p>
    <w:p w14:paraId="28F11277" w14:textId="77777777" w:rsidR="00A678EA" w:rsidRDefault="00A678EA" w:rsidP="00A678EA">
      <w:pPr>
        <w:rPr>
          <w:lang w:eastAsia="zh-CN"/>
        </w:rPr>
      </w:pPr>
      <w:r w:rsidRPr="004D7960">
        <w:rPr>
          <w:b/>
          <w:i/>
          <w:lang w:eastAsia="zh-CN"/>
        </w:rPr>
        <w:t xml:space="preserve">Proposal </w:t>
      </w:r>
      <w:r>
        <w:rPr>
          <w:b/>
          <w:i/>
          <w:lang w:eastAsia="zh-CN"/>
        </w:rPr>
        <w:t>8</w:t>
      </w:r>
      <w:r w:rsidRPr="004D7960">
        <w:rPr>
          <w:b/>
          <w:i/>
          <w:lang w:eastAsia="zh-CN"/>
        </w:rPr>
        <w:t>: Spatially consistent procedures in legacy TR 38.901 can be reused for TRP-target or target-TRP link by replacing UTs with targets</w:t>
      </w:r>
      <w:r>
        <w:rPr>
          <w:b/>
          <w:i/>
          <w:lang w:eastAsia="zh-CN"/>
        </w:rPr>
        <w:t>.</w:t>
      </w:r>
    </w:p>
    <w:p w14:paraId="670B33DB" w14:textId="0688087F" w:rsidR="000C7D63" w:rsidRDefault="000C7D63" w:rsidP="000C7D63">
      <w:pPr>
        <w:pStyle w:val="1"/>
      </w:pPr>
      <w:r>
        <w:t>References</w:t>
      </w:r>
    </w:p>
    <w:p w14:paraId="4C55BF96" w14:textId="36244462" w:rsidR="002D18E6" w:rsidRDefault="002D18E6" w:rsidP="006D462F">
      <w:pPr>
        <w:pStyle w:val="af2"/>
        <w:numPr>
          <w:ilvl w:val="0"/>
          <w:numId w:val="33"/>
        </w:numPr>
        <w:ind w:firstLineChars="0"/>
        <w:rPr>
          <w:lang w:eastAsia="zh-CN"/>
        </w:rPr>
      </w:pPr>
      <w:r w:rsidRPr="002D18E6">
        <w:rPr>
          <w:lang w:eastAsia="zh-CN"/>
        </w:rPr>
        <w:t>RP-234069</w:t>
      </w:r>
      <w:r>
        <w:rPr>
          <w:lang w:eastAsia="zh-CN"/>
        </w:rPr>
        <w:t>,</w:t>
      </w:r>
      <w:r w:rsidRPr="002D18E6">
        <w:rPr>
          <w:lang w:eastAsia="zh-CN"/>
        </w:rPr>
        <w:t xml:space="preserve"> </w:t>
      </w:r>
      <w:r w:rsidR="00DC01FC" w:rsidRPr="00DC01FC">
        <w:rPr>
          <w:lang w:eastAsia="zh-CN"/>
        </w:rPr>
        <w:t>New SID: Study on channel modelling for Integrated Sensing And Communication (ISAC) for NR</w:t>
      </w:r>
    </w:p>
    <w:p w14:paraId="710CEF51" w14:textId="77777777" w:rsidR="000612DF" w:rsidRDefault="000612DF" w:rsidP="00256106">
      <w:pPr>
        <w:pStyle w:val="af2"/>
        <w:numPr>
          <w:ilvl w:val="0"/>
          <w:numId w:val="33"/>
        </w:numPr>
        <w:ind w:firstLineChars="0"/>
        <w:rPr>
          <w:lang w:eastAsia="zh-CN"/>
        </w:rPr>
      </w:pPr>
      <w:bookmarkStart w:id="4" w:name="_Ref18012"/>
      <w:r w:rsidRPr="00796DC5">
        <w:t>M. J. Schuh, A. C. Woo, and M. P. Simon, “The monostatic/bistatic approximation,” IEEE Trans. Antennas Propag. Mag., vol. 36, no. 4, pp. 76–78, Aug. 1994.</w:t>
      </w:r>
      <w:bookmarkEnd w:id="4"/>
    </w:p>
    <w:p w14:paraId="6456CD9D" w14:textId="09A99DC8" w:rsidR="006D462F" w:rsidRDefault="00361062" w:rsidP="000612DF">
      <w:pPr>
        <w:pStyle w:val="af2"/>
        <w:numPr>
          <w:ilvl w:val="0"/>
          <w:numId w:val="33"/>
        </w:numPr>
        <w:ind w:firstLineChars="0"/>
        <w:rPr>
          <w:lang w:eastAsia="zh-CN"/>
        </w:rPr>
      </w:pPr>
      <w:r w:rsidRPr="006D462F">
        <w:rPr>
          <w:rFonts w:eastAsia="宋体" w:hint="eastAsia"/>
          <w:lang w:eastAsia="zh-CN"/>
        </w:rPr>
        <w:t>3GPP, RAN1 #</w:t>
      </w:r>
      <w:r w:rsidRPr="006D462F">
        <w:rPr>
          <w:rFonts w:eastAsia="宋体"/>
          <w:lang w:eastAsia="zh-CN"/>
        </w:rPr>
        <w:t>11</w:t>
      </w:r>
      <w:r>
        <w:rPr>
          <w:rFonts w:eastAsia="宋体"/>
          <w:lang w:eastAsia="zh-CN"/>
        </w:rPr>
        <w:t>8</w:t>
      </w:r>
      <w:r w:rsidRPr="006D462F">
        <w:rPr>
          <w:rFonts w:eastAsia="宋体" w:hint="eastAsia"/>
          <w:lang w:eastAsia="zh-CN"/>
        </w:rPr>
        <w:t xml:space="preserve"> Chairman</w:t>
      </w:r>
      <w:r w:rsidRPr="006D462F">
        <w:rPr>
          <w:rFonts w:eastAsia="宋体"/>
          <w:lang w:eastAsia="zh-CN"/>
        </w:rPr>
        <w:t>’s Notes</w:t>
      </w:r>
    </w:p>
    <w:p w14:paraId="50BBB586" w14:textId="1809C6D1" w:rsidR="00BD394D" w:rsidRDefault="00BD394D" w:rsidP="006D462F">
      <w:pPr>
        <w:pStyle w:val="af2"/>
        <w:numPr>
          <w:ilvl w:val="0"/>
          <w:numId w:val="33"/>
        </w:numPr>
        <w:ind w:firstLineChars="0"/>
        <w:rPr>
          <w:lang w:eastAsia="zh-CN"/>
        </w:rPr>
      </w:pPr>
      <w:r>
        <w:rPr>
          <w:lang w:eastAsia="zh-CN"/>
        </w:rPr>
        <w:t>TR 38.901,</w:t>
      </w:r>
      <w:r w:rsidRPr="002D18E6">
        <w:t xml:space="preserve"> </w:t>
      </w:r>
      <w:r w:rsidRPr="002D18E6">
        <w:rPr>
          <w:lang w:eastAsia="zh-CN"/>
        </w:rPr>
        <w:t>Study on channel model for frequencies from 0.5 to 100 GHz</w:t>
      </w:r>
      <w:r>
        <w:rPr>
          <w:lang w:eastAsia="zh-CN"/>
        </w:rPr>
        <w:t>.</w:t>
      </w:r>
    </w:p>
    <w:p w14:paraId="63B4576E" w14:textId="4A1D03BC" w:rsidR="0052305D" w:rsidRDefault="0052305D" w:rsidP="006D462F">
      <w:pPr>
        <w:pStyle w:val="af2"/>
        <w:numPr>
          <w:ilvl w:val="0"/>
          <w:numId w:val="33"/>
        </w:numPr>
        <w:ind w:firstLineChars="0"/>
        <w:rPr>
          <w:lang w:eastAsia="zh-CN"/>
        </w:rPr>
      </w:pPr>
      <w:r>
        <w:rPr>
          <w:lang w:eastAsia="zh-CN"/>
        </w:rPr>
        <w:t>TR 36.777,</w:t>
      </w:r>
      <w:r w:rsidRPr="002D18E6">
        <w:rPr>
          <w:lang w:eastAsia="zh-CN"/>
        </w:rPr>
        <w:t xml:space="preserve"> </w:t>
      </w:r>
      <w:r>
        <w:rPr>
          <w:lang w:eastAsia="zh-CN"/>
        </w:rPr>
        <w:t>Study on Enhanced LTE Support for Aerial Vehicles.</w:t>
      </w:r>
    </w:p>
    <w:p w14:paraId="09FCF355" w14:textId="01ABF227" w:rsidR="006D462F" w:rsidRDefault="0052305D" w:rsidP="006D462F">
      <w:pPr>
        <w:pStyle w:val="af2"/>
        <w:numPr>
          <w:ilvl w:val="0"/>
          <w:numId w:val="33"/>
        </w:numPr>
        <w:ind w:firstLineChars="0"/>
      </w:pPr>
      <w:r>
        <w:rPr>
          <w:lang w:eastAsia="zh-CN"/>
        </w:rPr>
        <w:t>TR 3</w:t>
      </w:r>
      <w:r w:rsidR="00106DA5">
        <w:rPr>
          <w:lang w:eastAsia="zh-CN"/>
        </w:rPr>
        <w:t>7</w:t>
      </w:r>
      <w:r>
        <w:rPr>
          <w:lang w:eastAsia="zh-CN"/>
        </w:rPr>
        <w:t xml:space="preserve">.885, </w:t>
      </w:r>
      <w:r>
        <w:t>Study on evaluation methodology of new Vehicle-to-Everything (V2X) use cases for LTE and NR.</w:t>
      </w:r>
    </w:p>
    <w:p w14:paraId="25CC5549" w14:textId="77777777" w:rsidR="000612DF" w:rsidRDefault="000612DF" w:rsidP="006D462F">
      <w:pPr>
        <w:pStyle w:val="af2"/>
        <w:numPr>
          <w:ilvl w:val="0"/>
          <w:numId w:val="33"/>
        </w:numPr>
        <w:ind w:firstLineChars="0"/>
      </w:pPr>
      <w:bookmarkStart w:id="5" w:name="_Ref462057251"/>
      <w:r>
        <w:rPr>
          <w:lang w:eastAsia="zh-CN"/>
        </w:rPr>
        <w:t>R1-2406302, Summary #4 on ISAC channel modelling.</w:t>
      </w:r>
    </w:p>
    <w:p w14:paraId="3C756190" w14:textId="4015F7B3" w:rsidR="00256106" w:rsidRDefault="00256106" w:rsidP="006D462F">
      <w:pPr>
        <w:pStyle w:val="af2"/>
        <w:numPr>
          <w:ilvl w:val="0"/>
          <w:numId w:val="33"/>
        </w:numPr>
        <w:ind w:firstLineChars="0"/>
      </w:pPr>
      <w:r w:rsidRPr="006D462F">
        <w:rPr>
          <w:rFonts w:eastAsia="宋体" w:hint="eastAsia"/>
          <w:lang w:eastAsia="zh-CN"/>
        </w:rPr>
        <w:t>3GPP, RAN1 #</w:t>
      </w:r>
      <w:r w:rsidRPr="006D462F">
        <w:rPr>
          <w:rFonts w:eastAsia="宋体"/>
          <w:lang w:eastAsia="zh-CN"/>
        </w:rPr>
        <w:t>116b</w:t>
      </w:r>
      <w:r w:rsidRPr="006D462F">
        <w:rPr>
          <w:rFonts w:eastAsia="宋体" w:hint="eastAsia"/>
          <w:lang w:eastAsia="zh-CN"/>
        </w:rPr>
        <w:t xml:space="preserve"> Chairman</w:t>
      </w:r>
      <w:r w:rsidRPr="006D462F">
        <w:rPr>
          <w:rFonts w:eastAsia="宋体"/>
          <w:lang w:eastAsia="zh-CN"/>
        </w:rPr>
        <w:t>’s Notes</w:t>
      </w:r>
      <w:bookmarkEnd w:id="5"/>
    </w:p>
    <w:p w14:paraId="37D2AC34" w14:textId="28250FF3" w:rsidR="00256106" w:rsidRDefault="00256106" w:rsidP="006D462F">
      <w:pPr>
        <w:pStyle w:val="af2"/>
        <w:numPr>
          <w:ilvl w:val="0"/>
          <w:numId w:val="33"/>
        </w:numPr>
        <w:ind w:firstLineChars="0"/>
      </w:pPr>
      <w:r w:rsidRPr="00C728AC">
        <w:rPr>
          <w:lang w:eastAsia="zh-CN"/>
        </w:rPr>
        <w:t>J. Lou</w:t>
      </w:r>
      <w:r>
        <w:rPr>
          <w:lang w:eastAsia="zh-CN"/>
        </w:rPr>
        <w:t xml:space="preserve"> </w:t>
      </w:r>
      <w:r w:rsidRPr="00C728AC">
        <w:rPr>
          <w:lang w:eastAsia="zh-CN"/>
        </w:rPr>
        <w:t>et al., "A Unified Channel Model for Both Communication and Sensing in Integrated Sensing and Communication Systems,"2023 IEEE 98th Vehicular Technology Conference (VTC2023-Fall), Hong Kong, Hong Kong, 2023, pp. 1-6</w:t>
      </w:r>
      <w:r>
        <w:rPr>
          <w:lang w:eastAsia="zh-CN"/>
        </w:rPr>
        <w:t>.</w:t>
      </w:r>
    </w:p>
    <w:p w14:paraId="75EDE677" w14:textId="1CE85724" w:rsidR="005753A8" w:rsidRDefault="005753A8" w:rsidP="0052305D">
      <w:pPr>
        <w:rPr>
          <w:lang w:eastAsia="zh-CN"/>
        </w:rPr>
      </w:pPr>
    </w:p>
    <w:sectPr w:rsidR="005753A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57F8C" w14:textId="77777777" w:rsidR="007965A9" w:rsidRDefault="007965A9">
      <w:r>
        <w:separator/>
      </w:r>
    </w:p>
  </w:endnote>
  <w:endnote w:type="continuationSeparator" w:id="0">
    <w:p w14:paraId="5F6898B7" w14:textId="77777777" w:rsidR="007965A9" w:rsidRDefault="00796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28D46" w14:textId="77777777" w:rsidR="007965A9" w:rsidRDefault="007965A9">
      <w:r>
        <w:separator/>
      </w:r>
    </w:p>
  </w:footnote>
  <w:footnote w:type="continuationSeparator" w:id="0">
    <w:p w14:paraId="6104335D" w14:textId="77777777" w:rsidR="007965A9" w:rsidRDefault="007965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39341B"/>
    <w:multiLevelType w:val="multilevel"/>
    <w:tmpl w:val="F1D4FE5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67E4B82"/>
    <w:multiLevelType w:val="hybridMultilevel"/>
    <w:tmpl w:val="D870D124"/>
    <w:lvl w:ilvl="0" w:tplc="792AA6CE">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1D1A38"/>
    <w:multiLevelType w:val="multilevel"/>
    <w:tmpl w:val="1D1D1A38"/>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FF40913"/>
    <w:multiLevelType w:val="multilevel"/>
    <w:tmpl w:val="1FF40913"/>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18F300D"/>
    <w:multiLevelType w:val="hybridMultilevel"/>
    <w:tmpl w:val="2C7E6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387DA4"/>
    <w:multiLevelType w:val="hybridMultilevel"/>
    <w:tmpl w:val="7BB41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C208F9"/>
    <w:multiLevelType w:val="hybridMultilevel"/>
    <w:tmpl w:val="E654A510"/>
    <w:lvl w:ilvl="0" w:tplc="8F32E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C6445D"/>
    <w:multiLevelType w:val="hybridMultilevel"/>
    <w:tmpl w:val="C47C569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2" w15:restartNumberingAfterBreak="0">
    <w:nsid w:val="589523D5"/>
    <w:multiLevelType w:val="hybridMultilevel"/>
    <w:tmpl w:val="1C7063AA"/>
    <w:lvl w:ilvl="0" w:tplc="DD0CC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DD558F"/>
    <w:multiLevelType w:val="multilevel"/>
    <w:tmpl w:val="317A739C"/>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6150142B"/>
    <w:multiLevelType w:val="hybridMultilevel"/>
    <w:tmpl w:val="1C7063AA"/>
    <w:lvl w:ilvl="0" w:tplc="DD0CC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7B3926"/>
    <w:multiLevelType w:val="multilevel"/>
    <w:tmpl w:val="C0309CF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650136C8"/>
    <w:multiLevelType w:val="hybridMultilevel"/>
    <w:tmpl w:val="85EE8EDE"/>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1E64BD"/>
    <w:multiLevelType w:val="hybridMultilevel"/>
    <w:tmpl w:val="C1905E98"/>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59594F"/>
    <w:multiLevelType w:val="hybridMultilevel"/>
    <w:tmpl w:val="E4E0005C"/>
    <w:lvl w:ilvl="0" w:tplc="52E69BD2">
      <w:start w:val="20"/>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2A5740"/>
    <w:multiLevelType w:val="multilevel"/>
    <w:tmpl w:val="772A574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4"/>
  </w:num>
  <w:num w:numId="3">
    <w:abstractNumId w:val="29"/>
  </w:num>
  <w:num w:numId="4">
    <w:abstractNumId w:val="31"/>
  </w:num>
  <w:num w:numId="5">
    <w:abstractNumId w:val="20"/>
  </w:num>
  <w:num w:numId="6">
    <w:abstractNumId w:val="19"/>
  </w:num>
  <w:num w:numId="7">
    <w:abstractNumId w:val="32"/>
  </w:num>
  <w:num w:numId="8">
    <w:abstractNumId w:val="13"/>
  </w:num>
  <w:num w:numId="9">
    <w:abstractNumId w:val="23"/>
  </w:num>
  <w:num w:numId="10">
    <w:abstractNumId w:val="8"/>
  </w:num>
  <w:num w:numId="11">
    <w:abstractNumId w:val="15"/>
  </w:num>
  <w:num w:numId="12">
    <w:abstractNumId w:val="30"/>
  </w:num>
  <w:num w:numId="13">
    <w:abstractNumId w:val="0"/>
  </w:num>
  <w:num w:numId="14">
    <w:abstractNumId w:val="27"/>
  </w:num>
  <w:num w:numId="15">
    <w:abstractNumId w:val="28"/>
  </w:num>
  <w:num w:numId="16">
    <w:abstractNumId w:val="26"/>
  </w:num>
  <w:num w:numId="17">
    <w:abstractNumId w:val="1"/>
  </w:num>
  <w:num w:numId="18">
    <w:abstractNumId w:val="25"/>
  </w:num>
  <w:num w:numId="19">
    <w:abstractNumId w:val="24"/>
  </w:num>
  <w:num w:numId="20">
    <w:abstractNumId w:val="22"/>
  </w:num>
  <w:num w:numId="21">
    <w:abstractNumId w:val="2"/>
  </w:num>
  <w:num w:numId="22">
    <w:abstractNumId w:val="10"/>
  </w:num>
  <w:num w:numId="23">
    <w:abstractNumId w:val="4"/>
  </w:num>
  <w:num w:numId="24">
    <w:abstractNumId w:val="6"/>
  </w:num>
  <w:num w:numId="25">
    <w:abstractNumId w:val="18"/>
  </w:num>
  <w:num w:numId="26">
    <w:abstractNumId w:val="7"/>
  </w:num>
  <w:num w:numId="27">
    <w:abstractNumId w:val="9"/>
  </w:num>
  <w:num w:numId="28">
    <w:abstractNumId w:val="33"/>
  </w:num>
  <w:num w:numId="29">
    <w:abstractNumId w:val="17"/>
  </w:num>
  <w:num w:numId="30">
    <w:abstractNumId w:val="14"/>
  </w:num>
  <w:num w:numId="31">
    <w:abstractNumId w:val="21"/>
  </w:num>
  <w:num w:numId="32">
    <w:abstractNumId w:val="11"/>
  </w:num>
  <w:num w:numId="33">
    <w:abstractNumId w:val="16"/>
  </w:num>
  <w:num w:numId="34">
    <w:abstractNumId w:val="5"/>
  </w:num>
  <w:num w:numId="35">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668"/>
    <w:rsid w:val="00007791"/>
    <w:rsid w:val="00007813"/>
    <w:rsid w:val="000078BB"/>
    <w:rsid w:val="000079F3"/>
    <w:rsid w:val="00007A41"/>
    <w:rsid w:val="00007F52"/>
    <w:rsid w:val="00007F78"/>
    <w:rsid w:val="000104EA"/>
    <w:rsid w:val="0001073B"/>
    <w:rsid w:val="0001074C"/>
    <w:rsid w:val="00010958"/>
    <w:rsid w:val="000109E6"/>
    <w:rsid w:val="00010A04"/>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767"/>
    <w:rsid w:val="00015D73"/>
    <w:rsid w:val="00015EFB"/>
    <w:rsid w:val="00016594"/>
    <w:rsid w:val="000165D2"/>
    <w:rsid w:val="000165E2"/>
    <w:rsid w:val="00016AB0"/>
    <w:rsid w:val="00016B1C"/>
    <w:rsid w:val="00016F8D"/>
    <w:rsid w:val="000172BE"/>
    <w:rsid w:val="00017D8A"/>
    <w:rsid w:val="000200CF"/>
    <w:rsid w:val="0002031C"/>
    <w:rsid w:val="0002059E"/>
    <w:rsid w:val="000210A9"/>
    <w:rsid w:val="000211EB"/>
    <w:rsid w:val="00021498"/>
    <w:rsid w:val="00021B29"/>
    <w:rsid w:val="00021E83"/>
    <w:rsid w:val="000223E4"/>
    <w:rsid w:val="000227A5"/>
    <w:rsid w:val="00022977"/>
    <w:rsid w:val="00022E67"/>
    <w:rsid w:val="000230CA"/>
    <w:rsid w:val="0002330F"/>
    <w:rsid w:val="00023388"/>
    <w:rsid w:val="00023425"/>
    <w:rsid w:val="00023875"/>
    <w:rsid w:val="00023A6F"/>
    <w:rsid w:val="00023B81"/>
    <w:rsid w:val="00023E73"/>
    <w:rsid w:val="00023E91"/>
    <w:rsid w:val="00023F59"/>
    <w:rsid w:val="000241BE"/>
    <w:rsid w:val="000242F2"/>
    <w:rsid w:val="000243F5"/>
    <w:rsid w:val="0002440E"/>
    <w:rsid w:val="00024C03"/>
    <w:rsid w:val="00024CB6"/>
    <w:rsid w:val="00024D09"/>
    <w:rsid w:val="00025377"/>
    <w:rsid w:val="000256F0"/>
    <w:rsid w:val="00025AE1"/>
    <w:rsid w:val="00025DDB"/>
    <w:rsid w:val="00025E29"/>
    <w:rsid w:val="000262C5"/>
    <w:rsid w:val="00026334"/>
    <w:rsid w:val="00026386"/>
    <w:rsid w:val="00026D4B"/>
    <w:rsid w:val="00026F87"/>
    <w:rsid w:val="00026FC2"/>
    <w:rsid w:val="000270F1"/>
    <w:rsid w:val="0002732A"/>
    <w:rsid w:val="000273CD"/>
    <w:rsid w:val="000275C6"/>
    <w:rsid w:val="000276E6"/>
    <w:rsid w:val="0002771C"/>
    <w:rsid w:val="00027AD6"/>
    <w:rsid w:val="0003024C"/>
    <w:rsid w:val="00030263"/>
    <w:rsid w:val="00030270"/>
    <w:rsid w:val="000307E0"/>
    <w:rsid w:val="0003087E"/>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93A"/>
    <w:rsid w:val="00033B2B"/>
    <w:rsid w:val="00033E7B"/>
    <w:rsid w:val="00033ED5"/>
    <w:rsid w:val="00033FB2"/>
    <w:rsid w:val="00034059"/>
    <w:rsid w:val="000340B6"/>
    <w:rsid w:val="0003417F"/>
    <w:rsid w:val="000343EB"/>
    <w:rsid w:val="000345AA"/>
    <w:rsid w:val="00034676"/>
    <w:rsid w:val="000346E6"/>
    <w:rsid w:val="00034B90"/>
    <w:rsid w:val="00034BED"/>
    <w:rsid w:val="000352B3"/>
    <w:rsid w:val="00035375"/>
    <w:rsid w:val="00035489"/>
    <w:rsid w:val="00035A04"/>
    <w:rsid w:val="00035C14"/>
    <w:rsid w:val="00035C1B"/>
    <w:rsid w:val="0003665A"/>
    <w:rsid w:val="00036787"/>
    <w:rsid w:val="00036AE8"/>
    <w:rsid w:val="00036C2C"/>
    <w:rsid w:val="00036C98"/>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CD7"/>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04FB"/>
    <w:rsid w:val="0005106E"/>
    <w:rsid w:val="0005107B"/>
    <w:rsid w:val="000512BF"/>
    <w:rsid w:val="000512C9"/>
    <w:rsid w:val="0005131C"/>
    <w:rsid w:val="00051844"/>
    <w:rsid w:val="0005188A"/>
    <w:rsid w:val="0005195B"/>
    <w:rsid w:val="00051B54"/>
    <w:rsid w:val="00051DF2"/>
    <w:rsid w:val="00051E6D"/>
    <w:rsid w:val="000520C3"/>
    <w:rsid w:val="00052161"/>
    <w:rsid w:val="000525C5"/>
    <w:rsid w:val="00052AD2"/>
    <w:rsid w:val="00052E1D"/>
    <w:rsid w:val="000530DF"/>
    <w:rsid w:val="00053428"/>
    <w:rsid w:val="0005380B"/>
    <w:rsid w:val="000539C2"/>
    <w:rsid w:val="00053FF4"/>
    <w:rsid w:val="000540A9"/>
    <w:rsid w:val="00054182"/>
    <w:rsid w:val="00054343"/>
    <w:rsid w:val="000543D4"/>
    <w:rsid w:val="00054834"/>
    <w:rsid w:val="00054B6B"/>
    <w:rsid w:val="00054E0C"/>
    <w:rsid w:val="00054EF7"/>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262"/>
    <w:rsid w:val="00057358"/>
    <w:rsid w:val="000574E1"/>
    <w:rsid w:val="00057873"/>
    <w:rsid w:val="00057C60"/>
    <w:rsid w:val="00057DC8"/>
    <w:rsid w:val="00057FD0"/>
    <w:rsid w:val="00060685"/>
    <w:rsid w:val="00060937"/>
    <w:rsid w:val="00060C03"/>
    <w:rsid w:val="00060C8C"/>
    <w:rsid w:val="000612DF"/>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AF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8E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E86"/>
    <w:rsid w:val="00075412"/>
    <w:rsid w:val="00075436"/>
    <w:rsid w:val="000756BD"/>
    <w:rsid w:val="00075708"/>
    <w:rsid w:val="00076067"/>
    <w:rsid w:val="00076097"/>
    <w:rsid w:val="0007632D"/>
    <w:rsid w:val="00076537"/>
    <w:rsid w:val="00076539"/>
    <w:rsid w:val="00076541"/>
    <w:rsid w:val="000766A1"/>
    <w:rsid w:val="00076857"/>
    <w:rsid w:val="00076CB0"/>
    <w:rsid w:val="000772AB"/>
    <w:rsid w:val="000772E8"/>
    <w:rsid w:val="000772F4"/>
    <w:rsid w:val="000776EB"/>
    <w:rsid w:val="00077B56"/>
    <w:rsid w:val="0008027C"/>
    <w:rsid w:val="00080331"/>
    <w:rsid w:val="00080F63"/>
    <w:rsid w:val="0008107D"/>
    <w:rsid w:val="00081501"/>
    <w:rsid w:val="00081652"/>
    <w:rsid w:val="000816CC"/>
    <w:rsid w:val="000819DD"/>
    <w:rsid w:val="00081DC1"/>
    <w:rsid w:val="00081FE7"/>
    <w:rsid w:val="0008207A"/>
    <w:rsid w:val="000821FB"/>
    <w:rsid w:val="000823B0"/>
    <w:rsid w:val="00082594"/>
    <w:rsid w:val="0008335B"/>
    <w:rsid w:val="00083379"/>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2D"/>
    <w:rsid w:val="00092C3F"/>
    <w:rsid w:val="00092DE1"/>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85"/>
    <w:rsid w:val="00097C99"/>
    <w:rsid w:val="00097F4E"/>
    <w:rsid w:val="00097F7E"/>
    <w:rsid w:val="000A00F1"/>
    <w:rsid w:val="000A07C8"/>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32B"/>
    <w:rsid w:val="000A33E3"/>
    <w:rsid w:val="000A3B1A"/>
    <w:rsid w:val="000A4205"/>
    <w:rsid w:val="000A4A19"/>
    <w:rsid w:val="000A4A9B"/>
    <w:rsid w:val="000A4CF0"/>
    <w:rsid w:val="000A5DC5"/>
    <w:rsid w:val="000A6351"/>
    <w:rsid w:val="000A63D6"/>
    <w:rsid w:val="000A667B"/>
    <w:rsid w:val="000A6889"/>
    <w:rsid w:val="000A6E1C"/>
    <w:rsid w:val="000A702F"/>
    <w:rsid w:val="000A70ED"/>
    <w:rsid w:val="000A7534"/>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3D4D"/>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2B3"/>
    <w:rsid w:val="000C3818"/>
    <w:rsid w:val="000C3964"/>
    <w:rsid w:val="000C3A3B"/>
    <w:rsid w:val="000C3AE7"/>
    <w:rsid w:val="000C3B0C"/>
    <w:rsid w:val="000C3DF2"/>
    <w:rsid w:val="000C3E0C"/>
    <w:rsid w:val="000C3E17"/>
    <w:rsid w:val="000C422D"/>
    <w:rsid w:val="000C4477"/>
    <w:rsid w:val="000C469F"/>
    <w:rsid w:val="000C4A5C"/>
    <w:rsid w:val="000C4D86"/>
    <w:rsid w:val="000C52E9"/>
    <w:rsid w:val="000C543E"/>
    <w:rsid w:val="000C5500"/>
    <w:rsid w:val="000C5581"/>
    <w:rsid w:val="000C5B5A"/>
    <w:rsid w:val="000C5F91"/>
    <w:rsid w:val="000C6025"/>
    <w:rsid w:val="000C6127"/>
    <w:rsid w:val="000C6363"/>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881"/>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63F"/>
    <w:rsid w:val="000D6E88"/>
    <w:rsid w:val="000D71E2"/>
    <w:rsid w:val="000D73A5"/>
    <w:rsid w:val="000D74D1"/>
    <w:rsid w:val="000D74D8"/>
    <w:rsid w:val="000D78DB"/>
    <w:rsid w:val="000D7CCD"/>
    <w:rsid w:val="000D7D6C"/>
    <w:rsid w:val="000D7F58"/>
    <w:rsid w:val="000D7F90"/>
    <w:rsid w:val="000E0469"/>
    <w:rsid w:val="000E07D6"/>
    <w:rsid w:val="000E08BD"/>
    <w:rsid w:val="000E1380"/>
    <w:rsid w:val="000E156A"/>
    <w:rsid w:val="000E18DF"/>
    <w:rsid w:val="000E194D"/>
    <w:rsid w:val="000E1D08"/>
    <w:rsid w:val="000E1EF6"/>
    <w:rsid w:val="000E209D"/>
    <w:rsid w:val="000E2A78"/>
    <w:rsid w:val="000E340C"/>
    <w:rsid w:val="000E37E9"/>
    <w:rsid w:val="000E416F"/>
    <w:rsid w:val="000E4737"/>
    <w:rsid w:val="000E4A81"/>
    <w:rsid w:val="000E4CA4"/>
    <w:rsid w:val="000E4CC0"/>
    <w:rsid w:val="000E4D08"/>
    <w:rsid w:val="000E4ECB"/>
    <w:rsid w:val="000E518A"/>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074"/>
    <w:rsid w:val="000F15BC"/>
    <w:rsid w:val="000F15F2"/>
    <w:rsid w:val="000F180A"/>
    <w:rsid w:val="000F1920"/>
    <w:rsid w:val="000F1C92"/>
    <w:rsid w:val="000F1D05"/>
    <w:rsid w:val="000F1E8E"/>
    <w:rsid w:val="000F1F2C"/>
    <w:rsid w:val="000F24EC"/>
    <w:rsid w:val="000F255F"/>
    <w:rsid w:val="000F2A4D"/>
    <w:rsid w:val="000F2EEE"/>
    <w:rsid w:val="000F3410"/>
    <w:rsid w:val="000F34B3"/>
    <w:rsid w:val="000F3697"/>
    <w:rsid w:val="000F3749"/>
    <w:rsid w:val="000F4578"/>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8D3"/>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DA5"/>
    <w:rsid w:val="00106F7A"/>
    <w:rsid w:val="00107779"/>
    <w:rsid w:val="00107796"/>
    <w:rsid w:val="001077B2"/>
    <w:rsid w:val="001078C2"/>
    <w:rsid w:val="00107E1C"/>
    <w:rsid w:val="001100C6"/>
    <w:rsid w:val="00110243"/>
    <w:rsid w:val="00110402"/>
    <w:rsid w:val="0011072B"/>
    <w:rsid w:val="001109D9"/>
    <w:rsid w:val="00110D7C"/>
    <w:rsid w:val="00110E70"/>
    <w:rsid w:val="00110F73"/>
    <w:rsid w:val="001111FA"/>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C50"/>
    <w:rsid w:val="00121DBE"/>
    <w:rsid w:val="00121E22"/>
    <w:rsid w:val="00121F1B"/>
    <w:rsid w:val="00122223"/>
    <w:rsid w:val="00122428"/>
    <w:rsid w:val="00122900"/>
    <w:rsid w:val="00122EF9"/>
    <w:rsid w:val="00123069"/>
    <w:rsid w:val="001230AF"/>
    <w:rsid w:val="0012333F"/>
    <w:rsid w:val="001236CC"/>
    <w:rsid w:val="00123ADF"/>
    <w:rsid w:val="00124327"/>
    <w:rsid w:val="00124D84"/>
    <w:rsid w:val="001250DD"/>
    <w:rsid w:val="001251B3"/>
    <w:rsid w:val="00125589"/>
    <w:rsid w:val="00125733"/>
    <w:rsid w:val="001259EE"/>
    <w:rsid w:val="00125B25"/>
    <w:rsid w:val="00125E9F"/>
    <w:rsid w:val="00126263"/>
    <w:rsid w:val="001263AA"/>
    <w:rsid w:val="001264D4"/>
    <w:rsid w:val="00126953"/>
    <w:rsid w:val="001278E6"/>
    <w:rsid w:val="00127910"/>
    <w:rsid w:val="001302CC"/>
    <w:rsid w:val="00130757"/>
    <w:rsid w:val="00130779"/>
    <w:rsid w:val="001307A1"/>
    <w:rsid w:val="00130B6A"/>
    <w:rsid w:val="00130CA4"/>
    <w:rsid w:val="00130FA9"/>
    <w:rsid w:val="0013123A"/>
    <w:rsid w:val="00131835"/>
    <w:rsid w:val="0013199F"/>
    <w:rsid w:val="00131BB0"/>
    <w:rsid w:val="00131C56"/>
    <w:rsid w:val="00131C59"/>
    <w:rsid w:val="001321D3"/>
    <w:rsid w:val="001324FC"/>
    <w:rsid w:val="00132702"/>
    <w:rsid w:val="00132753"/>
    <w:rsid w:val="00133530"/>
    <w:rsid w:val="00133546"/>
    <w:rsid w:val="00133599"/>
    <w:rsid w:val="001335F2"/>
    <w:rsid w:val="0013375D"/>
    <w:rsid w:val="001338CA"/>
    <w:rsid w:val="0013395D"/>
    <w:rsid w:val="001339EB"/>
    <w:rsid w:val="00133B6E"/>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BE"/>
    <w:rsid w:val="001367BB"/>
    <w:rsid w:val="00136A23"/>
    <w:rsid w:val="00136B99"/>
    <w:rsid w:val="00136EBA"/>
    <w:rsid w:val="00136F73"/>
    <w:rsid w:val="00136F91"/>
    <w:rsid w:val="001377A9"/>
    <w:rsid w:val="00137897"/>
    <w:rsid w:val="001404CA"/>
    <w:rsid w:val="0014063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4F6"/>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1F56"/>
    <w:rsid w:val="0015276F"/>
    <w:rsid w:val="00152835"/>
    <w:rsid w:val="00152991"/>
    <w:rsid w:val="00152994"/>
    <w:rsid w:val="001529BB"/>
    <w:rsid w:val="00152D11"/>
    <w:rsid w:val="00152DB5"/>
    <w:rsid w:val="0015344C"/>
    <w:rsid w:val="00153653"/>
    <w:rsid w:val="0015374F"/>
    <w:rsid w:val="00153C45"/>
    <w:rsid w:val="00154586"/>
    <w:rsid w:val="001548EA"/>
    <w:rsid w:val="00154F14"/>
    <w:rsid w:val="00154F24"/>
    <w:rsid w:val="001552F4"/>
    <w:rsid w:val="00155668"/>
    <w:rsid w:val="001559FA"/>
    <w:rsid w:val="00155A8F"/>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71E"/>
    <w:rsid w:val="00162D7A"/>
    <w:rsid w:val="001630F6"/>
    <w:rsid w:val="001631D7"/>
    <w:rsid w:val="0016338A"/>
    <w:rsid w:val="00163AC4"/>
    <w:rsid w:val="00163E5F"/>
    <w:rsid w:val="001640BD"/>
    <w:rsid w:val="001649EE"/>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C9A"/>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0"/>
    <w:rsid w:val="00181FC1"/>
    <w:rsid w:val="001822AE"/>
    <w:rsid w:val="0018233A"/>
    <w:rsid w:val="001824BC"/>
    <w:rsid w:val="00182C7A"/>
    <w:rsid w:val="00182D28"/>
    <w:rsid w:val="00183034"/>
    <w:rsid w:val="001830F7"/>
    <w:rsid w:val="00183693"/>
    <w:rsid w:val="001836DD"/>
    <w:rsid w:val="0018371D"/>
    <w:rsid w:val="00183776"/>
    <w:rsid w:val="00183CED"/>
    <w:rsid w:val="00183DAF"/>
    <w:rsid w:val="00183EE6"/>
    <w:rsid w:val="001846B7"/>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4F8"/>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600"/>
    <w:rsid w:val="00194848"/>
    <w:rsid w:val="0019488A"/>
    <w:rsid w:val="00194B7E"/>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518"/>
    <w:rsid w:val="001A4994"/>
    <w:rsid w:val="001A49C5"/>
    <w:rsid w:val="001A4A20"/>
    <w:rsid w:val="001A4BAD"/>
    <w:rsid w:val="001A4C23"/>
    <w:rsid w:val="001A4C4C"/>
    <w:rsid w:val="001A4D4A"/>
    <w:rsid w:val="001A4E47"/>
    <w:rsid w:val="001A673E"/>
    <w:rsid w:val="001A69EB"/>
    <w:rsid w:val="001A7102"/>
    <w:rsid w:val="001A7157"/>
    <w:rsid w:val="001A71F6"/>
    <w:rsid w:val="001A754B"/>
    <w:rsid w:val="001A7763"/>
    <w:rsid w:val="001A7A53"/>
    <w:rsid w:val="001A7B99"/>
    <w:rsid w:val="001A7D11"/>
    <w:rsid w:val="001A7DC2"/>
    <w:rsid w:val="001B00B5"/>
    <w:rsid w:val="001B0107"/>
    <w:rsid w:val="001B0112"/>
    <w:rsid w:val="001B01F4"/>
    <w:rsid w:val="001B087B"/>
    <w:rsid w:val="001B087D"/>
    <w:rsid w:val="001B0C81"/>
    <w:rsid w:val="001B0D51"/>
    <w:rsid w:val="001B1373"/>
    <w:rsid w:val="001B166B"/>
    <w:rsid w:val="001B16B9"/>
    <w:rsid w:val="001B19F0"/>
    <w:rsid w:val="001B1A51"/>
    <w:rsid w:val="001B1D49"/>
    <w:rsid w:val="001B1F94"/>
    <w:rsid w:val="001B22B3"/>
    <w:rsid w:val="001B263A"/>
    <w:rsid w:val="001B27DC"/>
    <w:rsid w:val="001B27EB"/>
    <w:rsid w:val="001B28E2"/>
    <w:rsid w:val="001B2CA3"/>
    <w:rsid w:val="001B3544"/>
    <w:rsid w:val="001B3964"/>
    <w:rsid w:val="001B3BE8"/>
    <w:rsid w:val="001B405C"/>
    <w:rsid w:val="001B42F6"/>
    <w:rsid w:val="001B4452"/>
    <w:rsid w:val="001B466C"/>
    <w:rsid w:val="001B4945"/>
    <w:rsid w:val="001B4F34"/>
    <w:rsid w:val="001B4FC9"/>
    <w:rsid w:val="001B52EC"/>
    <w:rsid w:val="001B5304"/>
    <w:rsid w:val="001B554A"/>
    <w:rsid w:val="001B5926"/>
    <w:rsid w:val="001B5B33"/>
    <w:rsid w:val="001B5BB9"/>
    <w:rsid w:val="001B6564"/>
    <w:rsid w:val="001B67CB"/>
    <w:rsid w:val="001B691A"/>
    <w:rsid w:val="001B6BB2"/>
    <w:rsid w:val="001B6E60"/>
    <w:rsid w:val="001B7106"/>
    <w:rsid w:val="001B7381"/>
    <w:rsid w:val="001B738C"/>
    <w:rsid w:val="001B73F4"/>
    <w:rsid w:val="001B7665"/>
    <w:rsid w:val="001B7831"/>
    <w:rsid w:val="001B792A"/>
    <w:rsid w:val="001C0279"/>
    <w:rsid w:val="001C02D8"/>
    <w:rsid w:val="001C0448"/>
    <w:rsid w:val="001C046D"/>
    <w:rsid w:val="001C04E3"/>
    <w:rsid w:val="001C15AD"/>
    <w:rsid w:val="001C1925"/>
    <w:rsid w:val="001C19CC"/>
    <w:rsid w:val="001C1F75"/>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506"/>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2BC"/>
    <w:rsid w:val="001D43B1"/>
    <w:rsid w:val="001D48D7"/>
    <w:rsid w:val="001D49E4"/>
    <w:rsid w:val="001D4DCD"/>
    <w:rsid w:val="001D4DDD"/>
    <w:rsid w:val="001D4E33"/>
    <w:rsid w:val="001D4F5C"/>
    <w:rsid w:val="001D5033"/>
    <w:rsid w:val="001D53B2"/>
    <w:rsid w:val="001D540A"/>
    <w:rsid w:val="001D579F"/>
    <w:rsid w:val="001D59A1"/>
    <w:rsid w:val="001D5C88"/>
    <w:rsid w:val="001D5D67"/>
    <w:rsid w:val="001D6567"/>
    <w:rsid w:val="001D6650"/>
    <w:rsid w:val="001D6773"/>
    <w:rsid w:val="001D67CE"/>
    <w:rsid w:val="001D695C"/>
    <w:rsid w:val="001D6B2A"/>
    <w:rsid w:val="001D6DDB"/>
    <w:rsid w:val="001D6E35"/>
    <w:rsid w:val="001D6EF1"/>
    <w:rsid w:val="001D6F13"/>
    <w:rsid w:val="001D6FD9"/>
    <w:rsid w:val="001D715A"/>
    <w:rsid w:val="001D718C"/>
    <w:rsid w:val="001D7254"/>
    <w:rsid w:val="001D72E7"/>
    <w:rsid w:val="001D72FB"/>
    <w:rsid w:val="001D76C3"/>
    <w:rsid w:val="001D780E"/>
    <w:rsid w:val="001D7EA0"/>
    <w:rsid w:val="001E0336"/>
    <w:rsid w:val="001E04FE"/>
    <w:rsid w:val="001E05C3"/>
    <w:rsid w:val="001E06EF"/>
    <w:rsid w:val="001E075C"/>
    <w:rsid w:val="001E0A1F"/>
    <w:rsid w:val="001E0AD3"/>
    <w:rsid w:val="001E0F8C"/>
    <w:rsid w:val="001E1210"/>
    <w:rsid w:val="001E1863"/>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29"/>
    <w:rsid w:val="001E483B"/>
    <w:rsid w:val="001E4E78"/>
    <w:rsid w:val="001E5007"/>
    <w:rsid w:val="001E503D"/>
    <w:rsid w:val="001E51E2"/>
    <w:rsid w:val="001E539D"/>
    <w:rsid w:val="001E5A20"/>
    <w:rsid w:val="001E5C23"/>
    <w:rsid w:val="001E5C50"/>
    <w:rsid w:val="001E5DE7"/>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0A7"/>
    <w:rsid w:val="001F22B1"/>
    <w:rsid w:val="001F2519"/>
    <w:rsid w:val="001F25AF"/>
    <w:rsid w:val="001F265A"/>
    <w:rsid w:val="001F2E23"/>
    <w:rsid w:val="001F2ED7"/>
    <w:rsid w:val="001F341F"/>
    <w:rsid w:val="001F3530"/>
    <w:rsid w:val="001F3571"/>
    <w:rsid w:val="001F35B6"/>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92"/>
    <w:rsid w:val="001F63DF"/>
    <w:rsid w:val="001F6661"/>
    <w:rsid w:val="001F66FA"/>
    <w:rsid w:val="001F68FC"/>
    <w:rsid w:val="001F692F"/>
    <w:rsid w:val="001F6BFE"/>
    <w:rsid w:val="001F7121"/>
    <w:rsid w:val="001F7302"/>
    <w:rsid w:val="001F751A"/>
    <w:rsid w:val="001F77CE"/>
    <w:rsid w:val="00200197"/>
    <w:rsid w:val="002004F6"/>
    <w:rsid w:val="002005D6"/>
    <w:rsid w:val="00200941"/>
    <w:rsid w:val="00200B38"/>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1A29"/>
    <w:rsid w:val="0021271D"/>
    <w:rsid w:val="0021285C"/>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0CAD"/>
    <w:rsid w:val="002217B1"/>
    <w:rsid w:val="002217F6"/>
    <w:rsid w:val="00221874"/>
    <w:rsid w:val="00221DE9"/>
    <w:rsid w:val="00221F72"/>
    <w:rsid w:val="002220E3"/>
    <w:rsid w:val="00222241"/>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6A7"/>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0F9"/>
    <w:rsid w:val="002551D0"/>
    <w:rsid w:val="00255374"/>
    <w:rsid w:val="00255C21"/>
    <w:rsid w:val="00256106"/>
    <w:rsid w:val="00256BCB"/>
    <w:rsid w:val="0025710C"/>
    <w:rsid w:val="00257BF4"/>
    <w:rsid w:val="00260003"/>
    <w:rsid w:val="0026007A"/>
    <w:rsid w:val="00260337"/>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35"/>
    <w:rsid w:val="002779E8"/>
    <w:rsid w:val="00277C0F"/>
    <w:rsid w:val="00277D75"/>
    <w:rsid w:val="00280365"/>
    <w:rsid w:val="00280481"/>
    <w:rsid w:val="0028048C"/>
    <w:rsid w:val="00280608"/>
    <w:rsid w:val="002809AB"/>
    <w:rsid w:val="00280AB1"/>
    <w:rsid w:val="00280FFF"/>
    <w:rsid w:val="002811CE"/>
    <w:rsid w:val="002811FE"/>
    <w:rsid w:val="00281215"/>
    <w:rsid w:val="002815A3"/>
    <w:rsid w:val="002816D4"/>
    <w:rsid w:val="00281751"/>
    <w:rsid w:val="002819CE"/>
    <w:rsid w:val="00281A3C"/>
    <w:rsid w:val="00281C2B"/>
    <w:rsid w:val="00281C4F"/>
    <w:rsid w:val="00281D1A"/>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3F9D"/>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1C4"/>
    <w:rsid w:val="002A0308"/>
    <w:rsid w:val="002A049E"/>
    <w:rsid w:val="002A0B73"/>
    <w:rsid w:val="002A0D97"/>
    <w:rsid w:val="002A1098"/>
    <w:rsid w:val="002A12BF"/>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C45"/>
    <w:rsid w:val="002B0E2D"/>
    <w:rsid w:val="002B0F20"/>
    <w:rsid w:val="002B1A69"/>
    <w:rsid w:val="002B1DD3"/>
    <w:rsid w:val="002B1E54"/>
    <w:rsid w:val="002B2017"/>
    <w:rsid w:val="002B22A2"/>
    <w:rsid w:val="002B2512"/>
    <w:rsid w:val="002B2723"/>
    <w:rsid w:val="002B27C9"/>
    <w:rsid w:val="002B284D"/>
    <w:rsid w:val="002B2999"/>
    <w:rsid w:val="002B299A"/>
    <w:rsid w:val="002B303A"/>
    <w:rsid w:val="002B3483"/>
    <w:rsid w:val="002B3D83"/>
    <w:rsid w:val="002B48D5"/>
    <w:rsid w:val="002B48E2"/>
    <w:rsid w:val="002B4C3B"/>
    <w:rsid w:val="002B4DBF"/>
    <w:rsid w:val="002B4FA4"/>
    <w:rsid w:val="002B50C6"/>
    <w:rsid w:val="002B538E"/>
    <w:rsid w:val="002B557D"/>
    <w:rsid w:val="002B56F5"/>
    <w:rsid w:val="002B5A0B"/>
    <w:rsid w:val="002B5DCA"/>
    <w:rsid w:val="002B6218"/>
    <w:rsid w:val="002B6318"/>
    <w:rsid w:val="002B644E"/>
    <w:rsid w:val="002B651B"/>
    <w:rsid w:val="002B6BDC"/>
    <w:rsid w:val="002B6E24"/>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63D"/>
    <w:rsid w:val="002C17D5"/>
    <w:rsid w:val="002C1933"/>
    <w:rsid w:val="002C1D9E"/>
    <w:rsid w:val="002C20F2"/>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819"/>
    <w:rsid w:val="002E0D2E"/>
    <w:rsid w:val="002E0E19"/>
    <w:rsid w:val="002E105A"/>
    <w:rsid w:val="002E1513"/>
    <w:rsid w:val="002E179B"/>
    <w:rsid w:val="002E1C9E"/>
    <w:rsid w:val="002E1DBE"/>
    <w:rsid w:val="002E1E0B"/>
    <w:rsid w:val="002E23E5"/>
    <w:rsid w:val="002E257B"/>
    <w:rsid w:val="002E2C82"/>
    <w:rsid w:val="002E2D34"/>
    <w:rsid w:val="002E2D7D"/>
    <w:rsid w:val="002E3633"/>
    <w:rsid w:val="002E3954"/>
    <w:rsid w:val="002E3C65"/>
    <w:rsid w:val="002E3F09"/>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818"/>
    <w:rsid w:val="002F1C62"/>
    <w:rsid w:val="002F1CB2"/>
    <w:rsid w:val="002F1D27"/>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0E01"/>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5EF"/>
    <w:rsid w:val="00305765"/>
    <w:rsid w:val="0030582A"/>
    <w:rsid w:val="003059D4"/>
    <w:rsid w:val="00305C18"/>
    <w:rsid w:val="00305EE8"/>
    <w:rsid w:val="00305F8E"/>
    <w:rsid w:val="00305FF9"/>
    <w:rsid w:val="00306081"/>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CBD"/>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C3C"/>
    <w:rsid w:val="00315D13"/>
    <w:rsid w:val="00315E0C"/>
    <w:rsid w:val="00316317"/>
    <w:rsid w:val="00316496"/>
    <w:rsid w:val="00316715"/>
    <w:rsid w:val="00316AE4"/>
    <w:rsid w:val="00316DD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2F3"/>
    <w:rsid w:val="00331420"/>
    <w:rsid w:val="0033152C"/>
    <w:rsid w:val="0033171D"/>
    <w:rsid w:val="00331FC3"/>
    <w:rsid w:val="00332177"/>
    <w:rsid w:val="00332C87"/>
    <w:rsid w:val="00332CA2"/>
    <w:rsid w:val="00332D7F"/>
    <w:rsid w:val="00332E91"/>
    <w:rsid w:val="003332CA"/>
    <w:rsid w:val="003336B3"/>
    <w:rsid w:val="003338D4"/>
    <w:rsid w:val="003341FB"/>
    <w:rsid w:val="00334354"/>
    <w:rsid w:val="0033474A"/>
    <w:rsid w:val="00334845"/>
    <w:rsid w:val="003349A0"/>
    <w:rsid w:val="00334BF8"/>
    <w:rsid w:val="00334D86"/>
    <w:rsid w:val="003352DF"/>
    <w:rsid w:val="00335382"/>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3FB"/>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ADA"/>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062"/>
    <w:rsid w:val="003615B1"/>
    <w:rsid w:val="00361816"/>
    <w:rsid w:val="00362569"/>
    <w:rsid w:val="003626CD"/>
    <w:rsid w:val="00362C20"/>
    <w:rsid w:val="00363075"/>
    <w:rsid w:val="00363397"/>
    <w:rsid w:val="003634E6"/>
    <w:rsid w:val="003636CD"/>
    <w:rsid w:val="003637D3"/>
    <w:rsid w:val="00363F93"/>
    <w:rsid w:val="003642B2"/>
    <w:rsid w:val="003645F8"/>
    <w:rsid w:val="0036487C"/>
    <w:rsid w:val="00364B5F"/>
    <w:rsid w:val="00364FC3"/>
    <w:rsid w:val="00364FE8"/>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A25"/>
    <w:rsid w:val="00370B9B"/>
    <w:rsid w:val="00370E4F"/>
    <w:rsid w:val="00370E60"/>
    <w:rsid w:val="00370E7A"/>
    <w:rsid w:val="00370EA5"/>
    <w:rsid w:val="00371001"/>
    <w:rsid w:val="00371215"/>
    <w:rsid w:val="00371735"/>
    <w:rsid w:val="003719C9"/>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679"/>
    <w:rsid w:val="00373694"/>
    <w:rsid w:val="003738E1"/>
    <w:rsid w:val="00373904"/>
    <w:rsid w:val="00373ABB"/>
    <w:rsid w:val="00373C75"/>
    <w:rsid w:val="00373DBA"/>
    <w:rsid w:val="00374059"/>
    <w:rsid w:val="003747B7"/>
    <w:rsid w:val="003749C4"/>
    <w:rsid w:val="00374B14"/>
    <w:rsid w:val="0037535B"/>
    <w:rsid w:val="003754A1"/>
    <w:rsid w:val="0037552D"/>
    <w:rsid w:val="0037564C"/>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143"/>
    <w:rsid w:val="003802C4"/>
    <w:rsid w:val="003802DC"/>
    <w:rsid w:val="00380356"/>
    <w:rsid w:val="0038064C"/>
    <w:rsid w:val="00380CCF"/>
    <w:rsid w:val="00380CE4"/>
    <w:rsid w:val="00380E4E"/>
    <w:rsid w:val="00380FBF"/>
    <w:rsid w:val="003815B7"/>
    <w:rsid w:val="003815FF"/>
    <w:rsid w:val="0038195D"/>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087"/>
    <w:rsid w:val="00396234"/>
    <w:rsid w:val="00396350"/>
    <w:rsid w:val="003963D2"/>
    <w:rsid w:val="003963EE"/>
    <w:rsid w:val="003963F1"/>
    <w:rsid w:val="00396737"/>
    <w:rsid w:val="00396998"/>
    <w:rsid w:val="00396C1C"/>
    <w:rsid w:val="00396F0D"/>
    <w:rsid w:val="00397C1D"/>
    <w:rsid w:val="00397D9E"/>
    <w:rsid w:val="00397FBB"/>
    <w:rsid w:val="00397FC3"/>
    <w:rsid w:val="003A05BC"/>
    <w:rsid w:val="003A0747"/>
    <w:rsid w:val="003A07D6"/>
    <w:rsid w:val="003A08EA"/>
    <w:rsid w:val="003A0AFB"/>
    <w:rsid w:val="003A102E"/>
    <w:rsid w:val="003A1303"/>
    <w:rsid w:val="003A16FE"/>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2B"/>
    <w:rsid w:val="003A5710"/>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1A3"/>
    <w:rsid w:val="003C24A7"/>
    <w:rsid w:val="003C25AD"/>
    <w:rsid w:val="003C2754"/>
    <w:rsid w:val="003C2D21"/>
    <w:rsid w:val="003C2E1E"/>
    <w:rsid w:val="003C3244"/>
    <w:rsid w:val="003C325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C4B"/>
    <w:rsid w:val="003C5D7B"/>
    <w:rsid w:val="003C5E6B"/>
    <w:rsid w:val="003C5FB1"/>
    <w:rsid w:val="003C604A"/>
    <w:rsid w:val="003C63E5"/>
    <w:rsid w:val="003C6876"/>
    <w:rsid w:val="003C693A"/>
    <w:rsid w:val="003C6AD5"/>
    <w:rsid w:val="003C6C53"/>
    <w:rsid w:val="003C6DF8"/>
    <w:rsid w:val="003C7209"/>
    <w:rsid w:val="003C727A"/>
    <w:rsid w:val="003C72B6"/>
    <w:rsid w:val="003C73F1"/>
    <w:rsid w:val="003C7478"/>
    <w:rsid w:val="003C7488"/>
    <w:rsid w:val="003C751D"/>
    <w:rsid w:val="003C7614"/>
    <w:rsid w:val="003C7734"/>
    <w:rsid w:val="003C7AD7"/>
    <w:rsid w:val="003D054A"/>
    <w:rsid w:val="003D059B"/>
    <w:rsid w:val="003D0CF1"/>
    <w:rsid w:val="003D0E18"/>
    <w:rsid w:val="003D0FC3"/>
    <w:rsid w:val="003D11E6"/>
    <w:rsid w:val="003D159E"/>
    <w:rsid w:val="003D1656"/>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9A"/>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DFB"/>
    <w:rsid w:val="003F1F98"/>
    <w:rsid w:val="003F2046"/>
    <w:rsid w:val="003F23D6"/>
    <w:rsid w:val="003F27C5"/>
    <w:rsid w:val="003F2F21"/>
    <w:rsid w:val="003F324F"/>
    <w:rsid w:val="003F33BC"/>
    <w:rsid w:val="003F3458"/>
    <w:rsid w:val="003F3B9A"/>
    <w:rsid w:val="003F3D4E"/>
    <w:rsid w:val="003F4090"/>
    <w:rsid w:val="003F41D9"/>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432"/>
    <w:rsid w:val="00401998"/>
    <w:rsid w:val="0040209C"/>
    <w:rsid w:val="004020D4"/>
    <w:rsid w:val="004021B6"/>
    <w:rsid w:val="00402D95"/>
    <w:rsid w:val="0040329C"/>
    <w:rsid w:val="00403701"/>
    <w:rsid w:val="004037BF"/>
    <w:rsid w:val="004037DB"/>
    <w:rsid w:val="0040388C"/>
    <w:rsid w:val="00403BB9"/>
    <w:rsid w:val="00403C0D"/>
    <w:rsid w:val="004041B9"/>
    <w:rsid w:val="004042C7"/>
    <w:rsid w:val="00404609"/>
    <w:rsid w:val="004046B5"/>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DA8"/>
    <w:rsid w:val="00406E18"/>
    <w:rsid w:val="00406EFB"/>
    <w:rsid w:val="0040706C"/>
    <w:rsid w:val="00407298"/>
    <w:rsid w:val="004075A5"/>
    <w:rsid w:val="00407664"/>
    <w:rsid w:val="004078BF"/>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5DDF"/>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CA8"/>
    <w:rsid w:val="00425DA7"/>
    <w:rsid w:val="004261C8"/>
    <w:rsid w:val="00426266"/>
    <w:rsid w:val="004263B1"/>
    <w:rsid w:val="0042653B"/>
    <w:rsid w:val="004268E8"/>
    <w:rsid w:val="00426EBE"/>
    <w:rsid w:val="00426F10"/>
    <w:rsid w:val="004276D9"/>
    <w:rsid w:val="00427CBD"/>
    <w:rsid w:val="00427CEA"/>
    <w:rsid w:val="00427F80"/>
    <w:rsid w:val="004306BC"/>
    <w:rsid w:val="004307F1"/>
    <w:rsid w:val="00430A2D"/>
    <w:rsid w:val="00430FF3"/>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1"/>
    <w:rsid w:val="00440FED"/>
    <w:rsid w:val="0044148F"/>
    <w:rsid w:val="004418F3"/>
    <w:rsid w:val="00441E2B"/>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023"/>
    <w:rsid w:val="0044759B"/>
    <w:rsid w:val="00447724"/>
    <w:rsid w:val="00447AC6"/>
    <w:rsid w:val="00447E0C"/>
    <w:rsid w:val="00447F54"/>
    <w:rsid w:val="00450698"/>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A28"/>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CED"/>
    <w:rsid w:val="00462E60"/>
    <w:rsid w:val="00462F5D"/>
    <w:rsid w:val="00463378"/>
    <w:rsid w:val="0046354E"/>
    <w:rsid w:val="0046355E"/>
    <w:rsid w:val="00463E1A"/>
    <w:rsid w:val="00463E44"/>
    <w:rsid w:val="00463EFD"/>
    <w:rsid w:val="00463FD9"/>
    <w:rsid w:val="004641FE"/>
    <w:rsid w:val="00464669"/>
    <w:rsid w:val="004646B4"/>
    <w:rsid w:val="00464A88"/>
    <w:rsid w:val="00464E64"/>
    <w:rsid w:val="00464E83"/>
    <w:rsid w:val="00465001"/>
    <w:rsid w:val="00465154"/>
    <w:rsid w:val="004651A0"/>
    <w:rsid w:val="004653F2"/>
    <w:rsid w:val="00465C39"/>
    <w:rsid w:val="00465C45"/>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E09"/>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4EF8"/>
    <w:rsid w:val="004752D3"/>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15B"/>
    <w:rsid w:val="00485334"/>
    <w:rsid w:val="0048540F"/>
    <w:rsid w:val="00485498"/>
    <w:rsid w:val="004857E7"/>
    <w:rsid w:val="00485970"/>
    <w:rsid w:val="00485C0D"/>
    <w:rsid w:val="00485C2F"/>
    <w:rsid w:val="00485EC3"/>
    <w:rsid w:val="00486231"/>
    <w:rsid w:val="00486575"/>
    <w:rsid w:val="004866D0"/>
    <w:rsid w:val="004866F9"/>
    <w:rsid w:val="004867F7"/>
    <w:rsid w:val="00486988"/>
    <w:rsid w:val="00486B65"/>
    <w:rsid w:val="00486F13"/>
    <w:rsid w:val="004871BD"/>
    <w:rsid w:val="00487DE5"/>
    <w:rsid w:val="00490171"/>
    <w:rsid w:val="00490187"/>
    <w:rsid w:val="004902CB"/>
    <w:rsid w:val="004902F4"/>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3EB"/>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EE7"/>
    <w:rsid w:val="004A7092"/>
    <w:rsid w:val="004A773F"/>
    <w:rsid w:val="004A778A"/>
    <w:rsid w:val="004A7DAF"/>
    <w:rsid w:val="004B059B"/>
    <w:rsid w:val="004B0619"/>
    <w:rsid w:val="004B0AB2"/>
    <w:rsid w:val="004B0AE4"/>
    <w:rsid w:val="004B0BD4"/>
    <w:rsid w:val="004B0C87"/>
    <w:rsid w:val="004B179A"/>
    <w:rsid w:val="004B1A09"/>
    <w:rsid w:val="004B1BFF"/>
    <w:rsid w:val="004B2435"/>
    <w:rsid w:val="004B276F"/>
    <w:rsid w:val="004B27F2"/>
    <w:rsid w:val="004B2A8D"/>
    <w:rsid w:val="004B2DD1"/>
    <w:rsid w:val="004B3029"/>
    <w:rsid w:val="004B30B7"/>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A7F"/>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5BD"/>
    <w:rsid w:val="004D48A8"/>
    <w:rsid w:val="004D494F"/>
    <w:rsid w:val="004D4A5D"/>
    <w:rsid w:val="004D4C4C"/>
    <w:rsid w:val="004D4CA6"/>
    <w:rsid w:val="004D557B"/>
    <w:rsid w:val="004D585B"/>
    <w:rsid w:val="004D598E"/>
    <w:rsid w:val="004D645A"/>
    <w:rsid w:val="004D6710"/>
    <w:rsid w:val="004D6F4D"/>
    <w:rsid w:val="004D6F95"/>
    <w:rsid w:val="004D7045"/>
    <w:rsid w:val="004D72FE"/>
    <w:rsid w:val="004D7394"/>
    <w:rsid w:val="004D7452"/>
    <w:rsid w:val="004D75CD"/>
    <w:rsid w:val="004D7960"/>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5E5F"/>
    <w:rsid w:val="004E632E"/>
    <w:rsid w:val="004E6459"/>
    <w:rsid w:val="004E651F"/>
    <w:rsid w:val="004E6D71"/>
    <w:rsid w:val="004E71D7"/>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4F7F11"/>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5D8"/>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D9"/>
    <w:rsid w:val="005060EE"/>
    <w:rsid w:val="0050615E"/>
    <w:rsid w:val="005061F3"/>
    <w:rsid w:val="005071FF"/>
    <w:rsid w:val="00507E6C"/>
    <w:rsid w:val="005100F5"/>
    <w:rsid w:val="0051065C"/>
    <w:rsid w:val="00510A4C"/>
    <w:rsid w:val="00510C58"/>
    <w:rsid w:val="00511361"/>
    <w:rsid w:val="00511401"/>
    <w:rsid w:val="00511612"/>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446"/>
    <w:rsid w:val="005164C7"/>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6E2"/>
    <w:rsid w:val="0052285C"/>
    <w:rsid w:val="00522885"/>
    <w:rsid w:val="00522B3B"/>
    <w:rsid w:val="00522B65"/>
    <w:rsid w:val="0052305D"/>
    <w:rsid w:val="00523153"/>
    <w:rsid w:val="00523275"/>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726"/>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9BA"/>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6F33"/>
    <w:rsid w:val="005474ED"/>
    <w:rsid w:val="00547720"/>
    <w:rsid w:val="00547989"/>
    <w:rsid w:val="00547BA6"/>
    <w:rsid w:val="00547E3B"/>
    <w:rsid w:val="00550E0E"/>
    <w:rsid w:val="00550FE4"/>
    <w:rsid w:val="00551320"/>
    <w:rsid w:val="005513DF"/>
    <w:rsid w:val="00551402"/>
    <w:rsid w:val="005514BF"/>
    <w:rsid w:val="0055163C"/>
    <w:rsid w:val="005518A4"/>
    <w:rsid w:val="0055191F"/>
    <w:rsid w:val="00551D1A"/>
    <w:rsid w:val="005521B3"/>
    <w:rsid w:val="00552768"/>
    <w:rsid w:val="00552935"/>
    <w:rsid w:val="00552F65"/>
    <w:rsid w:val="005530A0"/>
    <w:rsid w:val="00553127"/>
    <w:rsid w:val="005537D5"/>
    <w:rsid w:val="005537E0"/>
    <w:rsid w:val="00553BF1"/>
    <w:rsid w:val="00553EFD"/>
    <w:rsid w:val="005547A0"/>
    <w:rsid w:val="00554BE7"/>
    <w:rsid w:val="0055539B"/>
    <w:rsid w:val="0055542A"/>
    <w:rsid w:val="00555699"/>
    <w:rsid w:val="00555AE8"/>
    <w:rsid w:val="00555FBA"/>
    <w:rsid w:val="00556711"/>
    <w:rsid w:val="00556976"/>
    <w:rsid w:val="00556D68"/>
    <w:rsid w:val="00556E55"/>
    <w:rsid w:val="00556FD5"/>
    <w:rsid w:val="00557173"/>
    <w:rsid w:val="00557203"/>
    <w:rsid w:val="00557517"/>
    <w:rsid w:val="005576A1"/>
    <w:rsid w:val="005576B2"/>
    <w:rsid w:val="00557729"/>
    <w:rsid w:val="005578A8"/>
    <w:rsid w:val="00557910"/>
    <w:rsid w:val="0055797C"/>
    <w:rsid w:val="00557A64"/>
    <w:rsid w:val="00557BE7"/>
    <w:rsid w:val="00557C5D"/>
    <w:rsid w:val="00557EF2"/>
    <w:rsid w:val="00557FD3"/>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582"/>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67C88"/>
    <w:rsid w:val="00567E8A"/>
    <w:rsid w:val="00570032"/>
    <w:rsid w:val="005700FE"/>
    <w:rsid w:val="005704AC"/>
    <w:rsid w:val="00570CF6"/>
    <w:rsid w:val="00570DDB"/>
    <w:rsid w:val="00570E24"/>
    <w:rsid w:val="00571168"/>
    <w:rsid w:val="005716B7"/>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A8"/>
    <w:rsid w:val="00575589"/>
    <w:rsid w:val="0057562C"/>
    <w:rsid w:val="00575877"/>
    <w:rsid w:val="005759F6"/>
    <w:rsid w:val="00575E3E"/>
    <w:rsid w:val="005762DE"/>
    <w:rsid w:val="005765F5"/>
    <w:rsid w:val="00576D6C"/>
    <w:rsid w:val="0057716B"/>
    <w:rsid w:val="00577386"/>
    <w:rsid w:val="00577A2E"/>
    <w:rsid w:val="00577A7D"/>
    <w:rsid w:val="00577EC0"/>
    <w:rsid w:val="005800EC"/>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A6F"/>
    <w:rsid w:val="005874AB"/>
    <w:rsid w:val="00587502"/>
    <w:rsid w:val="00587ABD"/>
    <w:rsid w:val="00587ADC"/>
    <w:rsid w:val="00587CF0"/>
    <w:rsid w:val="00587E48"/>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323"/>
    <w:rsid w:val="0059240E"/>
    <w:rsid w:val="00592712"/>
    <w:rsid w:val="00592B03"/>
    <w:rsid w:val="00593884"/>
    <w:rsid w:val="00593917"/>
    <w:rsid w:val="00593AB9"/>
    <w:rsid w:val="00593DDC"/>
    <w:rsid w:val="00593E18"/>
    <w:rsid w:val="005940C1"/>
    <w:rsid w:val="005949F3"/>
    <w:rsid w:val="00594AB2"/>
    <w:rsid w:val="00594ABB"/>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E0D"/>
    <w:rsid w:val="00597E48"/>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25E"/>
    <w:rsid w:val="005A49FA"/>
    <w:rsid w:val="005A4E75"/>
    <w:rsid w:val="005A522F"/>
    <w:rsid w:val="005A57FB"/>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4E8B"/>
    <w:rsid w:val="005B532C"/>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2700"/>
    <w:rsid w:val="005C28FA"/>
    <w:rsid w:val="005C29ED"/>
    <w:rsid w:val="005C2BF5"/>
    <w:rsid w:val="005C3616"/>
    <w:rsid w:val="005C38F1"/>
    <w:rsid w:val="005C3AC9"/>
    <w:rsid w:val="005C3D68"/>
    <w:rsid w:val="005C3FB6"/>
    <w:rsid w:val="005C40F4"/>
    <w:rsid w:val="005C4163"/>
    <w:rsid w:val="005C43BE"/>
    <w:rsid w:val="005C44B3"/>
    <w:rsid w:val="005C44F3"/>
    <w:rsid w:val="005C4729"/>
    <w:rsid w:val="005C477F"/>
    <w:rsid w:val="005C4D4D"/>
    <w:rsid w:val="005C4DA8"/>
    <w:rsid w:val="005C58AD"/>
    <w:rsid w:val="005C59B5"/>
    <w:rsid w:val="005C59EF"/>
    <w:rsid w:val="005C5B1B"/>
    <w:rsid w:val="005C5E9B"/>
    <w:rsid w:val="005C6427"/>
    <w:rsid w:val="005C655A"/>
    <w:rsid w:val="005C6735"/>
    <w:rsid w:val="005C67BA"/>
    <w:rsid w:val="005C687B"/>
    <w:rsid w:val="005C68B2"/>
    <w:rsid w:val="005C6B18"/>
    <w:rsid w:val="005C712D"/>
    <w:rsid w:val="005C7215"/>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4F83"/>
    <w:rsid w:val="005D55BA"/>
    <w:rsid w:val="005D55C7"/>
    <w:rsid w:val="005D5ADB"/>
    <w:rsid w:val="005D5C07"/>
    <w:rsid w:val="005D5DB7"/>
    <w:rsid w:val="005D6073"/>
    <w:rsid w:val="005D648A"/>
    <w:rsid w:val="005D6AA9"/>
    <w:rsid w:val="005D6F51"/>
    <w:rsid w:val="005D6FE5"/>
    <w:rsid w:val="005D748A"/>
    <w:rsid w:val="005D74AF"/>
    <w:rsid w:val="005D74BF"/>
    <w:rsid w:val="005D74E0"/>
    <w:rsid w:val="005D78FD"/>
    <w:rsid w:val="005D7E0D"/>
    <w:rsid w:val="005E0786"/>
    <w:rsid w:val="005E0824"/>
    <w:rsid w:val="005E0850"/>
    <w:rsid w:val="005E096B"/>
    <w:rsid w:val="005E104E"/>
    <w:rsid w:val="005E18C1"/>
    <w:rsid w:val="005E19DC"/>
    <w:rsid w:val="005E1DC7"/>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3E0"/>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6BB8"/>
    <w:rsid w:val="005F7216"/>
    <w:rsid w:val="005F72F1"/>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560"/>
    <w:rsid w:val="006138B2"/>
    <w:rsid w:val="00613AF8"/>
    <w:rsid w:val="00613C5F"/>
    <w:rsid w:val="00613C73"/>
    <w:rsid w:val="00613D8E"/>
    <w:rsid w:val="00613F60"/>
    <w:rsid w:val="006142E0"/>
    <w:rsid w:val="00614593"/>
    <w:rsid w:val="00615093"/>
    <w:rsid w:val="0061511F"/>
    <w:rsid w:val="0061531B"/>
    <w:rsid w:val="006154AB"/>
    <w:rsid w:val="006159A1"/>
    <w:rsid w:val="00615A8D"/>
    <w:rsid w:val="00615E23"/>
    <w:rsid w:val="00615E6F"/>
    <w:rsid w:val="00616007"/>
    <w:rsid w:val="00616112"/>
    <w:rsid w:val="00616FAF"/>
    <w:rsid w:val="006175E1"/>
    <w:rsid w:val="006177F8"/>
    <w:rsid w:val="00617913"/>
    <w:rsid w:val="00617D24"/>
    <w:rsid w:val="00617DE8"/>
    <w:rsid w:val="00617E45"/>
    <w:rsid w:val="0062035A"/>
    <w:rsid w:val="0062059B"/>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02B"/>
    <w:rsid w:val="0063219D"/>
    <w:rsid w:val="006323E0"/>
    <w:rsid w:val="00632A2C"/>
    <w:rsid w:val="00632D53"/>
    <w:rsid w:val="006330CD"/>
    <w:rsid w:val="00633298"/>
    <w:rsid w:val="006332D1"/>
    <w:rsid w:val="006335D8"/>
    <w:rsid w:val="00633A85"/>
    <w:rsid w:val="00633E73"/>
    <w:rsid w:val="00634400"/>
    <w:rsid w:val="00634496"/>
    <w:rsid w:val="006344EB"/>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3B2"/>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976"/>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596"/>
    <w:rsid w:val="006508ED"/>
    <w:rsid w:val="00650A06"/>
    <w:rsid w:val="0065120D"/>
    <w:rsid w:val="00651254"/>
    <w:rsid w:val="00651272"/>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09D"/>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455"/>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0D01"/>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1FE"/>
    <w:rsid w:val="0067446F"/>
    <w:rsid w:val="006746A4"/>
    <w:rsid w:val="006749CD"/>
    <w:rsid w:val="00674CDD"/>
    <w:rsid w:val="0067511C"/>
    <w:rsid w:val="006753DA"/>
    <w:rsid w:val="00675515"/>
    <w:rsid w:val="00675543"/>
    <w:rsid w:val="00675558"/>
    <w:rsid w:val="00675611"/>
    <w:rsid w:val="00675692"/>
    <w:rsid w:val="00675A60"/>
    <w:rsid w:val="0067668F"/>
    <w:rsid w:val="00676939"/>
    <w:rsid w:val="0067697E"/>
    <w:rsid w:val="00676F29"/>
    <w:rsid w:val="00676F75"/>
    <w:rsid w:val="0067738C"/>
    <w:rsid w:val="00677443"/>
    <w:rsid w:val="0067769A"/>
    <w:rsid w:val="006776EE"/>
    <w:rsid w:val="006777D8"/>
    <w:rsid w:val="00677B03"/>
    <w:rsid w:val="00677B5B"/>
    <w:rsid w:val="006803E0"/>
    <w:rsid w:val="0068056A"/>
    <w:rsid w:val="006806A3"/>
    <w:rsid w:val="006806A6"/>
    <w:rsid w:val="00680707"/>
    <w:rsid w:val="00680741"/>
    <w:rsid w:val="00680B34"/>
    <w:rsid w:val="00681211"/>
    <w:rsid w:val="00681301"/>
    <w:rsid w:val="0068146E"/>
    <w:rsid w:val="00681B36"/>
    <w:rsid w:val="006827B4"/>
    <w:rsid w:val="006828CE"/>
    <w:rsid w:val="00682E14"/>
    <w:rsid w:val="00682FBE"/>
    <w:rsid w:val="006836AA"/>
    <w:rsid w:val="006838CC"/>
    <w:rsid w:val="00683B2D"/>
    <w:rsid w:val="00683CBA"/>
    <w:rsid w:val="00683DF8"/>
    <w:rsid w:val="0068436C"/>
    <w:rsid w:val="006843F3"/>
    <w:rsid w:val="006848BA"/>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3AB"/>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424"/>
    <w:rsid w:val="00694797"/>
    <w:rsid w:val="0069497F"/>
    <w:rsid w:val="00694EAA"/>
    <w:rsid w:val="00695887"/>
    <w:rsid w:val="00695CDF"/>
    <w:rsid w:val="006966C3"/>
    <w:rsid w:val="006968C3"/>
    <w:rsid w:val="00696A3B"/>
    <w:rsid w:val="00696B16"/>
    <w:rsid w:val="00696C5C"/>
    <w:rsid w:val="00696C9A"/>
    <w:rsid w:val="00697377"/>
    <w:rsid w:val="0069767C"/>
    <w:rsid w:val="00697733"/>
    <w:rsid w:val="0069782B"/>
    <w:rsid w:val="00697980"/>
    <w:rsid w:val="00697B84"/>
    <w:rsid w:val="00697FC9"/>
    <w:rsid w:val="006A0347"/>
    <w:rsid w:val="006A0587"/>
    <w:rsid w:val="006A0894"/>
    <w:rsid w:val="006A0C2A"/>
    <w:rsid w:val="006A0D7D"/>
    <w:rsid w:val="006A0E05"/>
    <w:rsid w:val="006A1078"/>
    <w:rsid w:val="006A130C"/>
    <w:rsid w:val="006A1351"/>
    <w:rsid w:val="006A1510"/>
    <w:rsid w:val="006A1695"/>
    <w:rsid w:val="006A2266"/>
    <w:rsid w:val="006A23D4"/>
    <w:rsid w:val="006A254E"/>
    <w:rsid w:val="006A2794"/>
    <w:rsid w:val="006A282F"/>
    <w:rsid w:val="006A28C8"/>
    <w:rsid w:val="006A2C30"/>
    <w:rsid w:val="006A2D0E"/>
    <w:rsid w:val="006A2DDE"/>
    <w:rsid w:val="006A2F3C"/>
    <w:rsid w:val="006A301C"/>
    <w:rsid w:val="006A3222"/>
    <w:rsid w:val="006A365D"/>
    <w:rsid w:val="006A3AC1"/>
    <w:rsid w:val="006A3D77"/>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152"/>
    <w:rsid w:val="006A7215"/>
    <w:rsid w:val="006A7602"/>
    <w:rsid w:val="006A7B68"/>
    <w:rsid w:val="006A7FE0"/>
    <w:rsid w:val="006B001F"/>
    <w:rsid w:val="006B049C"/>
    <w:rsid w:val="006B04F8"/>
    <w:rsid w:val="006B06BF"/>
    <w:rsid w:val="006B0883"/>
    <w:rsid w:val="006B0A42"/>
    <w:rsid w:val="006B0F90"/>
    <w:rsid w:val="006B120D"/>
    <w:rsid w:val="006B123C"/>
    <w:rsid w:val="006B150F"/>
    <w:rsid w:val="006B17E7"/>
    <w:rsid w:val="006B19E8"/>
    <w:rsid w:val="006B1A8A"/>
    <w:rsid w:val="006B1FD5"/>
    <w:rsid w:val="006B2208"/>
    <w:rsid w:val="006B2564"/>
    <w:rsid w:val="006B26A3"/>
    <w:rsid w:val="006B317E"/>
    <w:rsid w:val="006B32AB"/>
    <w:rsid w:val="006B3359"/>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CA1"/>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587"/>
    <w:rsid w:val="006D0677"/>
    <w:rsid w:val="006D07E0"/>
    <w:rsid w:val="006D0D24"/>
    <w:rsid w:val="006D0FE3"/>
    <w:rsid w:val="006D11AC"/>
    <w:rsid w:val="006D15B4"/>
    <w:rsid w:val="006D16B0"/>
    <w:rsid w:val="006D18B8"/>
    <w:rsid w:val="006D1B32"/>
    <w:rsid w:val="006D1D70"/>
    <w:rsid w:val="006D214E"/>
    <w:rsid w:val="006D2182"/>
    <w:rsid w:val="006D2444"/>
    <w:rsid w:val="006D254B"/>
    <w:rsid w:val="006D2666"/>
    <w:rsid w:val="006D289B"/>
    <w:rsid w:val="006D2E3A"/>
    <w:rsid w:val="006D31E2"/>
    <w:rsid w:val="006D344D"/>
    <w:rsid w:val="006D36CC"/>
    <w:rsid w:val="006D3BE1"/>
    <w:rsid w:val="006D3CF6"/>
    <w:rsid w:val="006D41DB"/>
    <w:rsid w:val="006D4604"/>
    <w:rsid w:val="006D462F"/>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1CA"/>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B7"/>
    <w:rsid w:val="006E4ED4"/>
    <w:rsid w:val="006E5286"/>
    <w:rsid w:val="006E536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1E1"/>
    <w:rsid w:val="006F0593"/>
    <w:rsid w:val="006F05EF"/>
    <w:rsid w:val="006F0696"/>
    <w:rsid w:val="006F06C8"/>
    <w:rsid w:val="006F0D33"/>
    <w:rsid w:val="006F0E41"/>
    <w:rsid w:val="006F0F1B"/>
    <w:rsid w:val="006F1064"/>
    <w:rsid w:val="006F122D"/>
    <w:rsid w:val="006F1437"/>
    <w:rsid w:val="006F1520"/>
    <w:rsid w:val="006F1550"/>
    <w:rsid w:val="006F15E2"/>
    <w:rsid w:val="006F1664"/>
    <w:rsid w:val="006F1D80"/>
    <w:rsid w:val="006F1EB7"/>
    <w:rsid w:val="006F208D"/>
    <w:rsid w:val="006F22D4"/>
    <w:rsid w:val="006F266F"/>
    <w:rsid w:val="006F271D"/>
    <w:rsid w:val="006F29A2"/>
    <w:rsid w:val="006F343B"/>
    <w:rsid w:val="006F39F9"/>
    <w:rsid w:val="006F470D"/>
    <w:rsid w:val="006F4895"/>
    <w:rsid w:val="006F4AFD"/>
    <w:rsid w:val="006F4BB0"/>
    <w:rsid w:val="006F4CAC"/>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E63"/>
    <w:rsid w:val="006F7FA0"/>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04A"/>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653"/>
    <w:rsid w:val="00710759"/>
    <w:rsid w:val="007108F2"/>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632"/>
    <w:rsid w:val="0071395D"/>
    <w:rsid w:val="00713D25"/>
    <w:rsid w:val="00713DE4"/>
    <w:rsid w:val="00713E3C"/>
    <w:rsid w:val="007142EB"/>
    <w:rsid w:val="00714471"/>
    <w:rsid w:val="007144CB"/>
    <w:rsid w:val="00714C47"/>
    <w:rsid w:val="00715125"/>
    <w:rsid w:val="00715134"/>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969"/>
    <w:rsid w:val="00720EA1"/>
    <w:rsid w:val="00721084"/>
    <w:rsid w:val="00721262"/>
    <w:rsid w:val="0072140B"/>
    <w:rsid w:val="0072144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1D"/>
    <w:rsid w:val="0072496D"/>
    <w:rsid w:val="00724B4F"/>
    <w:rsid w:val="00724C3A"/>
    <w:rsid w:val="0072501B"/>
    <w:rsid w:val="0072503B"/>
    <w:rsid w:val="00725122"/>
    <w:rsid w:val="00725244"/>
    <w:rsid w:val="0072534D"/>
    <w:rsid w:val="007253A0"/>
    <w:rsid w:val="0072560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1FC"/>
    <w:rsid w:val="0073327A"/>
    <w:rsid w:val="007334C3"/>
    <w:rsid w:val="007337DD"/>
    <w:rsid w:val="00733C9D"/>
    <w:rsid w:val="00733E63"/>
    <w:rsid w:val="007341EC"/>
    <w:rsid w:val="00734673"/>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56F"/>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2DE7"/>
    <w:rsid w:val="0074360F"/>
    <w:rsid w:val="00743710"/>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31B"/>
    <w:rsid w:val="007574FC"/>
    <w:rsid w:val="007575A3"/>
    <w:rsid w:val="0075790B"/>
    <w:rsid w:val="00757971"/>
    <w:rsid w:val="00757A65"/>
    <w:rsid w:val="00757F13"/>
    <w:rsid w:val="0076010F"/>
    <w:rsid w:val="0076041A"/>
    <w:rsid w:val="007605E4"/>
    <w:rsid w:val="0076063D"/>
    <w:rsid w:val="00760698"/>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517"/>
    <w:rsid w:val="00765C35"/>
    <w:rsid w:val="00765CDE"/>
    <w:rsid w:val="00765ED3"/>
    <w:rsid w:val="007663BE"/>
    <w:rsid w:val="00766526"/>
    <w:rsid w:val="0076681D"/>
    <w:rsid w:val="00766A65"/>
    <w:rsid w:val="00766C63"/>
    <w:rsid w:val="00766F24"/>
    <w:rsid w:val="007671F5"/>
    <w:rsid w:val="00767689"/>
    <w:rsid w:val="007676B8"/>
    <w:rsid w:val="0076782A"/>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391"/>
    <w:rsid w:val="007739C6"/>
    <w:rsid w:val="00773C47"/>
    <w:rsid w:val="00773D1D"/>
    <w:rsid w:val="00773F5C"/>
    <w:rsid w:val="00774045"/>
    <w:rsid w:val="00774246"/>
    <w:rsid w:val="007746B1"/>
    <w:rsid w:val="00774889"/>
    <w:rsid w:val="007749B5"/>
    <w:rsid w:val="00774FF4"/>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BCA"/>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1D5"/>
    <w:rsid w:val="00792657"/>
    <w:rsid w:val="007928C7"/>
    <w:rsid w:val="0079327E"/>
    <w:rsid w:val="0079375D"/>
    <w:rsid w:val="007937C2"/>
    <w:rsid w:val="00793A3B"/>
    <w:rsid w:val="00793B7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5A9"/>
    <w:rsid w:val="00796976"/>
    <w:rsid w:val="00796B2D"/>
    <w:rsid w:val="00796FCF"/>
    <w:rsid w:val="0079744B"/>
    <w:rsid w:val="007977B8"/>
    <w:rsid w:val="007977FC"/>
    <w:rsid w:val="00797847"/>
    <w:rsid w:val="007A0048"/>
    <w:rsid w:val="007A04E0"/>
    <w:rsid w:val="007A06D7"/>
    <w:rsid w:val="007A06FC"/>
    <w:rsid w:val="007A0965"/>
    <w:rsid w:val="007A0BC2"/>
    <w:rsid w:val="007A0C54"/>
    <w:rsid w:val="007A1317"/>
    <w:rsid w:val="007A1C9F"/>
    <w:rsid w:val="007A1F44"/>
    <w:rsid w:val="007A228D"/>
    <w:rsid w:val="007A23FF"/>
    <w:rsid w:val="007A2581"/>
    <w:rsid w:val="007A259E"/>
    <w:rsid w:val="007A295B"/>
    <w:rsid w:val="007A298F"/>
    <w:rsid w:val="007A2FC3"/>
    <w:rsid w:val="007A3109"/>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7C8"/>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2DF"/>
    <w:rsid w:val="007B74E7"/>
    <w:rsid w:val="007B7880"/>
    <w:rsid w:val="007B7A1C"/>
    <w:rsid w:val="007B7A65"/>
    <w:rsid w:val="007B7A83"/>
    <w:rsid w:val="007B7AAB"/>
    <w:rsid w:val="007B7D74"/>
    <w:rsid w:val="007B7DC1"/>
    <w:rsid w:val="007B7EDB"/>
    <w:rsid w:val="007C088E"/>
    <w:rsid w:val="007C0911"/>
    <w:rsid w:val="007C0F32"/>
    <w:rsid w:val="007C12D0"/>
    <w:rsid w:val="007C14EB"/>
    <w:rsid w:val="007C151B"/>
    <w:rsid w:val="007C185C"/>
    <w:rsid w:val="007C199F"/>
    <w:rsid w:val="007C19AD"/>
    <w:rsid w:val="007C1B13"/>
    <w:rsid w:val="007C1F33"/>
    <w:rsid w:val="007C1F5C"/>
    <w:rsid w:val="007C215E"/>
    <w:rsid w:val="007C24FA"/>
    <w:rsid w:val="007C2540"/>
    <w:rsid w:val="007C26EB"/>
    <w:rsid w:val="007C2A66"/>
    <w:rsid w:val="007C2A9D"/>
    <w:rsid w:val="007C3012"/>
    <w:rsid w:val="007C3267"/>
    <w:rsid w:val="007C3598"/>
    <w:rsid w:val="007C3CE8"/>
    <w:rsid w:val="007C3FA8"/>
    <w:rsid w:val="007C44DF"/>
    <w:rsid w:val="007C4DA2"/>
    <w:rsid w:val="007C4DF2"/>
    <w:rsid w:val="007C50E4"/>
    <w:rsid w:val="007C5710"/>
    <w:rsid w:val="007C5E48"/>
    <w:rsid w:val="007C5FE6"/>
    <w:rsid w:val="007C6032"/>
    <w:rsid w:val="007C61F7"/>
    <w:rsid w:val="007C68DA"/>
    <w:rsid w:val="007C6B2B"/>
    <w:rsid w:val="007C6D12"/>
    <w:rsid w:val="007C6D5B"/>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A35"/>
    <w:rsid w:val="007D4D33"/>
    <w:rsid w:val="007D4E33"/>
    <w:rsid w:val="007D4F13"/>
    <w:rsid w:val="007D5142"/>
    <w:rsid w:val="007D51DD"/>
    <w:rsid w:val="007D5248"/>
    <w:rsid w:val="007D5257"/>
    <w:rsid w:val="007D53F1"/>
    <w:rsid w:val="007D5BCC"/>
    <w:rsid w:val="007D6134"/>
    <w:rsid w:val="007D6499"/>
    <w:rsid w:val="007D6D91"/>
    <w:rsid w:val="007D7175"/>
    <w:rsid w:val="007D71D4"/>
    <w:rsid w:val="007D75E2"/>
    <w:rsid w:val="007D79B1"/>
    <w:rsid w:val="007D79D6"/>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8B1"/>
    <w:rsid w:val="007E4AC3"/>
    <w:rsid w:val="007E4C88"/>
    <w:rsid w:val="007E5790"/>
    <w:rsid w:val="007E5816"/>
    <w:rsid w:val="007E585E"/>
    <w:rsid w:val="007E5F3F"/>
    <w:rsid w:val="007E655B"/>
    <w:rsid w:val="007E6CDB"/>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AAA"/>
    <w:rsid w:val="007F2B0D"/>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37D"/>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706"/>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C3A"/>
    <w:rsid w:val="00824E1C"/>
    <w:rsid w:val="00824F87"/>
    <w:rsid w:val="00824FDF"/>
    <w:rsid w:val="00825125"/>
    <w:rsid w:val="008257CC"/>
    <w:rsid w:val="008259E6"/>
    <w:rsid w:val="00825C78"/>
    <w:rsid w:val="00826156"/>
    <w:rsid w:val="00826281"/>
    <w:rsid w:val="00826290"/>
    <w:rsid w:val="0082692D"/>
    <w:rsid w:val="00826BA4"/>
    <w:rsid w:val="00826E36"/>
    <w:rsid w:val="00827165"/>
    <w:rsid w:val="008271A8"/>
    <w:rsid w:val="008274BF"/>
    <w:rsid w:val="008278D7"/>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2A1"/>
    <w:rsid w:val="00840607"/>
    <w:rsid w:val="008408D6"/>
    <w:rsid w:val="008408F4"/>
    <w:rsid w:val="00840A89"/>
    <w:rsid w:val="00840A99"/>
    <w:rsid w:val="00840D29"/>
    <w:rsid w:val="0084111B"/>
    <w:rsid w:val="0084127A"/>
    <w:rsid w:val="008414B0"/>
    <w:rsid w:val="0084187D"/>
    <w:rsid w:val="008418C9"/>
    <w:rsid w:val="00841B7F"/>
    <w:rsid w:val="00841BE9"/>
    <w:rsid w:val="00841C1E"/>
    <w:rsid w:val="00841C9C"/>
    <w:rsid w:val="00841CD2"/>
    <w:rsid w:val="00841CF4"/>
    <w:rsid w:val="00841D38"/>
    <w:rsid w:val="00841DF6"/>
    <w:rsid w:val="00842B77"/>
    <w:rsid w:val="00842E70"/>
    <w:rsid w:val="0084309F"/>
    <w:rsid w:val="008431A8"/>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33"/>
    <w:rsid w:val="00850AE0"/>
    <w:rsid w:val="00850D3E"/>
    <w:rsid w:val="00851132"/>
    <w:rsid w:val="00851581"/>
    <w:rsid w:val="008516BD"/>
    <w:rsid w:val="00851A7A"/>
    <w:rsid w:val="00851B01"/>
    <w:rsid w:val="00851E0A"/>
    <w:rsid w:val="008521D6"/>
    <w:rsid w:val="008524D2"/>
    <w:rsid w:val="008526D1"/>
    <w:rsid w:val="00852916"/>
    <w:rsid w:val="0085299A"/>
    <w:rsid w:val="00852A14"/>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95E"/>
    <w:rsid w:val="00860A0F"/>
    <w:rsid w:val="00860AD6"/>
    <w:rsid w:val="00860CCD"/>
    <w:rsid w:val="00860CE2"/>
    <w:rsid w:val="00860D8E"/>
    <w:rsid w:val="008611A7"/>
    <w:rsid w:val="00861703"/>
    <w:rsid w:val="008618A5"/>
    <w:rsid w:val="00861A92"/>
    <w:rsid w:val="00861AB8"/>
    <w:rsid w:val="00861DF7"/>
    <w:rsid w:val="00861E91"/>
    <w:rsid w:val="00861F30"/>
    <w:rsid w:val="008622CB"/>
    <w:rsid w:val="0086275E"/>
    <w:rsid w:val="00862F3F"/>
    <w:rsid w:val="0086303C"/>
    <w:rsid w:val="0086312C"/>
    <w:rsid w:val="0086340B"/>
    <w:rsid w:val="008636DA"/>
    <w:rsid w:val="00863841"/>
    <w:rsid w:val="008641D3"/>
    <w:rsid w:val="00864224"/>
    <w:rsid w:val="008643BA"/>
    <w:rsid w:val="00864440"/>
    <w:rsid w:val="00864D76"/>
    <w:rsid w:val="008650FC"/>
    <w:rsid w:val="0086512A"/>
    <w:rsid w:val="0086576E"/>
    <w:rsid w:val="00865D75"/>
    <w:rsid w:val="00865F96"/>
    <w:rsid w:val="00866394"/>
    <w:rsid w:val="00866683"/>
    <w:rsid w:val="00866879"/>
    <w:rsid w:val="00866EB3"/>
    <w:rsid w:val="00867018"/>
    <w:rsid w:val="0086701A"/>
    <w:rsid w:val="00867587"/>
    <w:rsid w:val="0086796F"/>
    <w:rsid w:val="00867A92"/>
    <w:rsid w:val="00867BD2"/>
    <w:rsid w:val="00867DAC"/>
    <w:rsid w:val="00867EAD"/>
    <w:rsid w:val="00870039"/>
    <w:rsid w:val="00870381"/>
    <w:rsid w:val="00870580"/>
    <w:rsid w:val="00870B62"/>
    <w:rsid w:val="00870F69"/>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751"/>
    <w:rsid w:val="00874A55"/>
    <w:rsid w:val="00874E25"/>
    <w:rsid w:val="00875045"/>
    <w:rsid w:val="00875370"/>
    <w:rsid w:val="008756A4"/>
    <w:rsid w:val="00875EA3"/>
    <w:rsid w:val="00875F73"/>
    <w:rsid w:val="0087601F"/>
    <w:rsid w:val="00876257"/>
    <w:rsid w:val="00876537"/>
    <w:rsid w:val="00876540"/>
    <w:rsid w:val="00876760"/>
    <w:rsid w:val="008778F9"/>
    <w:rsid w:val="0088024B"/>
    <w:rsid w:val="0088087D"/>
    <w:rsid w:val="0088090C"/>
    <w:rsid w:val="00880A29"/>
    <w:rsid w:val="00880F30"/>
    <w:rsid w:val="00880F36"/>
    <w:rsid w:val="00881B5E"/>
    <w:rsid w:val="008823E2"/>
    <w:rsid w:val="0088264C"/>
    <w:rsid w:val="00882718"/>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2D3B"/>
    <w:rsid w:val="00892ED5"/>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4C2E"/>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6E1"/>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4AD3"/>
    <w:rsid w:val="008B5299"/>
    <w:rsid w:val="008B589A"/>
    <w:rsid w:val="008B5A5F"/>
    <w:rsid w:val="008B5AB0"/>
    <w:rsid w:val="008B6054"/>
    <w:rsid w:val="008B62CC"/>
    <w:rsid w:val="008B64FE"/>
    <w:rsid w:val="008B666B"/>
    <w:rsid w:val="008B68AD"/>
    <w:rsid w:val="008B73DF"/>
    <w:rsid w:val="008B7609"/>
    <w:rsid w:val="008B794A"/>
    <w:rsid w:val="008B7AA2"/>
    <w:rsid w:val="008B7B08"/>
    <w:rsid w:val="008C006F"/>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7D0"/>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70D"/>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7E5"/>
    <w:rsid w:val="008F44FC"/>
    <w:rsid w:val="008F48C2"/>
    <w:rsid w:val="008F4A18"/>
    <w:rsid w:val="008F4B1B"/>
    <w:rsid w:val="008F4BF8"/>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A54"/>
    <w:rsid w:val="00900C07"/>
    <w:rsid w:val="00900D7F"/>
    <w:rsid w:val="00900F9D"/>
    <w:rsid w:val="009013EE"/>
    <w:rsid w:val="0090172E"/>
    <w:rsid w:val="009017ED"/>
    <w:rsid w:val="00901AA8"/>
    <w:rsid w:val="00902016"/>
    <w:rsid w:val="00902190"/>
    <w:rsid w:val="00902247"/>
    <w:rsid w:val="0090233E"/>
    <w:rsid w:val="00902420"/>
    <w:rsid w:val="00902C67"/>
    <w:rsid w:val="00902F98"/>
    <w:rsid w:val="0090325F"/>
    <w:rsid w:val="00903336"/>
    <w:rsid w:val="00903802"/>
    <w:rsid w:val="00903F33"/>
    <w:rsid w:val="009044A6"/>
    <w:rsid w:val="00904587"/>
    <w:rsid w:val="00904735"/>
    <w:rsid w:val="0090497E"/>
    <w:rsid w:val="00904D38"/>
    <w:rsid w:val="009050A2"/>
    <w:rsid w:val="009051CA"/>
    <w:rsid w:val="0090531A"/>
    <w:rsid w:val="00905591"/>
    <w:rsid w:val="00905779"/>
    <w:rsid w:val="00905E10"/>
    <w:rsid w:val="00905F19"/>
    <w:rsid w:val="00906053"/>
    <w:rsid w:val="0090647D"/>
    <w:rsid w:val="009065D4"/>
    <w:rsid w:val="00906866"/>
    <w:rsid w:val="0090696D"/>
    <w:rsid w:val="00906AD7"/>
    <w:rsid w:val="00906CD6"/>
    <w:rsid w:val="00906E4D"/>
    <w:rsid w:val="00906F31"/>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00B"/>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E72"/>
    <w:rsid w:val="00920F5B"/>
    <w:rsid w:val="00921590"/>
    <w:rsid w:val="00921668"/>
    <w:rsid w:val="009217BB"/>
    <w:rsid w:val="0092180D"/>
    <w:rsid w:val="00921C10"/>
    <w:rsid w:val="00921E41"/>
    <w:rsid w:val="00921FBE"/>
    <w:rsid w:val="00921FCE"/>
    <w:rsid w:val="00922296"/>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ABF"/>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4C"/>
    <w:rsid w:val="00935F9E"/>
    <w:rsid w:val="0093680B"/>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62C"/>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709"/>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9E9"/>
    <w:rsid w:val="00957E78"/>
    <w:rsid w:val="0096018E"/>
    <w:rsid w:val="00960382"/>
    <w:rsid w:val="00960464"/>
    <w:rsid w:val="009604E1"/>
    <w:rsid w:val="00960A5B"/>
    <w:rsid w:val="00960B91"/>
    <w:rsid w:val="00960E4A"/>
    <w:rsid w:val="0096107C"/>
    <w:rsid w:val="00961281"/>
    <w:rsid w:val="00961288"/>
    <w:rsid w:val="00961DAF"/>
    <w:rsid w:val="00961E72"/>
    <w:rsid w:val="00961FDC"/>
    <w:rsid w:val="009626B9"/>
    <w:rsid w:val="009627E8"/>
    <w:rsid w:val="00962A01"/>
    <w:rsid w:val="00962B73"/>
    <w:rsid w:val="00962E27"/>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B13"/>
    <w:rsid w:val="00967D35"/>
    <w:rsid w:val="00967D83"/>
    <w:rsid w:val="009700DC"/>
    <w:rsid w:val="009701F4"/>
    <w:rsid w:val="009703FD"/>
    <w:rsid w:val="009709F8"/>
    <w:rsid w:val="00970EDC"/>
    <w:rsid w:val="00971151"/>
    <w:rsid w:val="00971331"/>
    <w:rsid w:val="0097133A"/>
    <w:rsid w:val="00971488"/>
    <w:rsid w:val="00972192"/>
    <w:rsid w:val="00972423"/>
    <w:rsid w:val="009724EA"/>
    <w:rsid w:val="0097251C"/>
    <w:rsid w:val="00972546"/>
    <w:rsid w:val="00972929"/>
    <w:rsid w:val="00972F91"/>
    <w:rsid w:val="0097322F"/>
    <w:rsid w:val="00973348"/>
    <w:rsid w:val="0097345F"/>
    <w:rsid w:val="009734E8"/>
    <w:rsid w:val="009737A3"/>
    <w:rsid w:val="009737E3"/>
    <w:rsid w:val="00973827"/>
    <w:rsid w:val="009739EB"/>
    <w:rsid w:val="0097417D"/>
    <w:rsid w:val="009742D3"/>
    <w:rsid w:val="009742F6"/>
    <w:rsid w:val="00974400"/>
    <w:rsid w:val="009747F5"/>
    <w:rsid w:val="00974B31"/>
    <w:rsid w:val="00974E1A"/>
    <w:rsid w:val="00975505"/>
    <w:rsid w:val="009758AD"/>
    <w:rsid w:val="00975D6A"/>
    <w:rsid w:val="00975E48"/>
    <w:rsid w:val="00976257"/>
    <w:rsid w:val="00976658"/>
    <w:rsid w:val="009768DE"/>
    <w:rsid w:val="00976A57"/>
    <w:rsid w:val="00976E0D"/>
    <w:rsid w:val="00977091"/>
    <w:rsid w:val="009771DA"/>
    <w:rsid w:val="0097775D"/>
    <w:rsid w:val="009778B6"/>
    <w:rsid w:val="0097791F"/>
    <w:rsid w:val="00977982"/>
    <w:rsid w:val="009779A8"/>
    <w:rsid w:val="00977A18"/>
    <w:rsid w:val="00977BA7"/>
    <w:rsid w:val="00977CF1"/>
    <w:rsid w:val="0098092F"/>
    <w:rsid w:val="009809CE"/>
    <w:rsid w:val="00980B95"/>
    <w:rsid w:val="00980DBB"/>
    <w:rsid w:val="00980F20"/>
    <w:rsid w:val="0098194F"/>
    <w:rsid w:val="00981A96"/>
    <w:rsid w:val="00981ACB"/>
    <w:rsid w:val="00981C99"/>
    <w:rsid w:val="00981DA7"/>
    <w:rsid w:val="009821CD"/>
    <w:rsid w:val="009822D8"/>
    <w:rsid w:val="0098233B"/>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DA0"/>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17B"/>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2B"/>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25"/>
    <w:rsid w:val="009E563F"/>
    <w:rsid w:val="009E56EE"/>
    <w:rsid w:val="009E5C60"/>
    <w:rsid w:val="009E5F05"/>
    <w:rsid w:val="009E64DB"/>
    <w:rsid w:val="009E6794"/>
    <w:rsid w:val="009E6A31"/>
    <w:rsid w:val="009E6DA6"/>
    <w:rsid w:val="009E6DBA"/>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91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87"/>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2A03"/>
    <w:rsid w:val="00A12B72"/>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C87"/>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4A6"/>
    <w:rsid w:val="00A2257B"/>
    <w:rsid w:val="00A226EC"/>
    <w:rsid w:val="00A22909"/>
    <w:rsid w:val="00A229AD"/>
    <w:rsid w:val="00A229E8"/>
    <w:rsid w:val="00A22C56"/>
    <w:rsid w:val="00A22CFA"/>
    <w:rsid w:val="00A22DF7"/>
    <w:rsid w:val="00A23536"/>
    <w:rsid w:val="00A23859"/>
    <w:rsid w:val="00A23D50"/>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67E"/>
    <w:rsid w:val="00A339D8"/>
    <w:rsid w:val="00A339F6"/>
    <w:rsid w:val="00A33A25"/>
    <w:rsid w:val="00A33E18"/>
    <w:rsid w:val="00A342FD"/>
    <w:rsid w:val="00A3432B"/>
    <w:rsid w:val="00A346BA"/>
    <w:rsid w:val="00A3488D"/>
    <w:rsid w:val="00A34955"/>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6B7C"/>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914"/>
    <w:rsid w:val="00A51AD7"/>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90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22C"/>
    <w:rsid w:val="00A6038D"/>
    <w:rsid w:val="00A60AB8"/>
    <w:rsid w:val="00A60B46"/>
    <w:rsid w:val="00A60BF4"/>
    <w:rsid w:val="00A60C0D"/>
    <w:rsid w:val="00A60C54"/>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327"/>
    <w:rsid w:val="00A654E1"/>
    <w:rsid w:val="00A65500"/>
    <w:rsid w:val="00A658D2"/>
    <w:rsid w:val="00A65911"/>
    <w:rsid w:val="00A65A9F"/>
    <w:rsid w:val="00A65ABF"/>
    <w:rsid w:val="00A65CED"/>
    <w:rsid w:val="00A65DB8"/>
    <w:rsid w:val="00A6643C"/>
    <w:rsid w:val="00A669E6"/>
    <w:rsid w:val="00A66C46"/>
    <w:rsid w:val="00A66E0F"/>
    <w:rsid w:val="00A6707D"/>
    <w:rsid w:val="00A673ED"/>
    <w:rsid w:val="00A67544"/>
    <w:rsid w:val="00A67856"/>
    <w:rsid w:val="00A678E2"/>
    <w:rsid w:val="00A678EA"/>
    <w:rsid w:val="00A67B39"/>
    <w:rsid w:val="00A67C8B"/>
    <w:rsid w:val="00A702D6"/>
    <w:rsid w:val="00A702E1"/>
    <w:rsid w:val="00A703A1"/>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5C4"/>
    <w:rsid w:val="00A73689"/>
    <w:rsid w:val="00A73A4E"/>
    <w:rsid w:val="00A73B56"/>
    <w:rsid w:val="00A73D0D"/>
    <w:rsid w:val="00A74A92"/>
    <w:rsid w:val="00A74BF9"/>
    <w:rsid w:val="00A7549A"/>
    <w:rsid w:val="00A75CC1"/>
    <w:rsid w:val="00A75E88"/>
    <w:rsid w:val="00A75F5F"/>
    <w:rsid w:val="00A760BD"/>
    <w:rsid w:val="00A7664A"/>
    <w:rsid w:val="00A76700"/>
    <w:rsid w:val="00A76AA9"/>
    <w:rsid w:val="00A76AF7"/>
    <w:rsid w:val="00A8056E"/>
    <w:rsid w:val="00A80C74"/>
    <w:rsid w:val="00A81833"/>
    <w:rsid w:val="00A819D1"/>
    <w:rsid w:val="00A81B29"/>
    <w:rsid w:val="00A81D3D"/>
    <w:rsid w:val="00A81E8D"/>
    <w:rsid w:val="00A82122"/>
    <w:rsid w:val="00A82489"/>
    <w:rsid w:val="00A824CF"/>
    <w:rsid w:val="00A82860"/>
    <w:rsid w:val="00A82B83"/>
    <w:rsid w:val="00A82D58"/>
    <w:rsid w:val="00A8307C"/>
    <w:rsid w:val="00A8336E"/>
    <w:rsid w:val="00A838A6"/>
    <w:rsid w:val="00A8395D"/>
    <w:rsid w:val="00A8399D"/>
    <w:rsid w:val="00A83B1B"/>
    <w:rsid w:val="00A83DF6"/>
    <w:rsid w:val="00A83E3D"/>
    <w:rsid w:val="00A84130"/>
    <w:rsid w:val="00A84217"/>
    <w:rsid w:val="00A84411"/>
    <w:rsid w:val="00A8443A"/>
    <w:rsid w:val="00A84490"/>
    <w:rsid w:val="00A8479C"/>
    <w:rsid w:val="00A8521C"/>
    <w:rsid w:val="00A8557B"/>
    <w:rsid w:val="00A856E8"/>
    <w:rsid w:val="00A857CF"/>
    <w:rsid w:val="00A85A05"/>
    <w:rsid w:val="00A85CAD"/>
    <w:rsid w:val="00A85D06"/>
    <w:rsid w:val="00A85ED5"/>
    <w:rsid w:val="00A85F69"/>
    <w:rsid w:val="00A86365"/>
    <w:rsid w:val="00A86D5D"/>
    <w:rsid w:val="00A86D63"/>
    <w:rsid w:val="00A86E57"/>
    <w:rsid w:val="00A8705D"/>
    <w:rsid w:val="00A87797"/>
    <w:rsid w:val="00A87844"/>
    <w:rsid w:val="00A87869"/>
    <w:rsid w:val="00A87977"/>
    <w:rsid w:val="00A87C72"/>
    <w:rsid w:val="00A87E7B"/>
    <w:rsid w:val="00A909BB"/>
    <w:rsid w:val="00A90B97"/>
    <w:rsid w:val="00A90DE9"/>
    <w:rsid w:val="00A90E72"/>
    <w:rsid w:val="00A910F9"/>
    <w:rsid w:val="00A915B9"/>
    <w:rsid w:val="00A919E4"/>
    <w:rsid w:val="00A91A83"/>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69B"/>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151"/>
    <w:rsid w:val="00AA4AE4"/>
    <w:rsid w:val="00AA4F18"/>
    <w:rsid w:val="00AA505A"/>
    <w:rsid w:val="00AA51F5"/>
    <w:rsid w:val="00AA59BE"/>
    <w:rsid w:val="00AA5CB9"/>
    <w:rsid w:val="00AA5E3B"/>
    <w:rsid w:val="00AA601F"/>
    <w:rsid w:val="00AA62FD"/>
    <w:rsid w:val="00AA68B4"/>
    <w:rsid w:val="00AA6938"/>
    <w:rsid w:val="00AA6A0E"/>
    <w:rsid w:val="00AA74AC"/>
    <w:rsid w:val="00AA76CB"/>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0ECB"/>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E9A"/>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99A"/>
    <w:rsid w:val="00AC6B0F"/>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2D1C"/>
    <w:rsid w:val="00AD3059"/>
    <w:rsid w:val="00AD30B9"/>
    <w:rsid w:val="00AD31A3"/>
    <w:rsid w:val="00AD355D"/>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E4A"/>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594"/>
    <w:rsid w:val="00AE180A"/>
    <w:rsid w:val="00AE1978"/>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817"/>
    <w:rsid w:val="00AE5998"/>
    <w:rsid w:val="00AE59EC"/>
    <w:rsid w:val="00AE5FD8"/>
    <w:rsid w:val="00AE6183"/>
    <w:rsid w:val="00AE67B3"/>
    <w:rsid w:val="00AE69BF"/>
    <w:rsid w:val="00AE6A89"/>
    <w:rsid w:val="00AE6DB5"/>
    <w:rsid w:val="00AE6F6B"/>
    <w:rsid w:val="00AE7059"/>
    <w:rsid w:val="00AE7063"/>
    <w:rsid w:val="00AE713C"/>
    <w:rsid w:val="00AE7361"/>
    <w:rsid w:val="00AE7864"/>
    <w:rsid w:val="00AE7949"/>
    <w:rsid w:val="00AE7A88"/>
    <w:rsid w:val="00AF01D1"/>
    <w:rsid w:val="00AF029A"/>
    <w:rsid w:val="00AF04B3"/>
    <w:rsid w:val="00AF0D1C"/>
    <w:rsid w:val="00AF1258"/>
    <w:rsid w:val="00AF14D7"/>
    <w:rsid w:val="00AF16B0"/>
    <w:rsid w:val="00AF1737"/>
    <w:rsid w:val="00AF1B79"/>
    <w:rsid w:val="00AF1C11"/>
    <w:rsid w:val="00AF25D5"/>
    <w:rsid w:val="00AF3313"/>
    <w:rsid w:val="00AF3522"/>
    <w:rsid w:val="00AF3DBB"/>
    <w:rsid w:val="00AF3DDD"/>
    <w:rsid w:val="00AF3EF6"/>
    <w:rsid w:val="00AF4295"/>
    <w:rsid w:val="00AF456D"/>
    <w:rsid w:val="00AF4C11"/>
    <w:rsid w:val="00AF4DC9"/>
    <w:rsid w:val="00AF5194"/>
    <w:rsid w:val="00AF53EF"/>
    <w:rsid w:val="00AF56B7"/>
    <w:rsid w:val="00AF57B9"/>
    <w:rsid w:val="00AF5837"/>
    <w:rsid w:val="00AF5AF4"/>
    <w:rsid w:val="00AF5C10"/>
    <w:rsid w:val="00AF5C81"/>
    <w:rsid w:val="00AF621F"/>
    <w:rsid w:val="00AF6695"/>
    <w:rsid w:val="00AF68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9F3"/>
    <w:rsid w:val="00B15AB7"/>
    <w:rsid w:val="00B15AF9"/>
    <w:rsid w:val="00B15D22"/>
    <w:rsid w:val="00B15E4E"/>
    <w:rsid w:val="00B15F48"/>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093"/>
    <w:rsid w:val="00B22137"/>
    <w:rsid w:val="00B22191"/>
    <w:rsid w:val="00B22294"/>
    <w:rsid w:val="00B22430"/>
    <w:rsid w:val="00B2281F"/>
    <w:rsid w:val="00B22C0D"/>
    <w:rsid w:val="00B23619"/>
    <w:rsid w:val="00B23633"/>
    <w:rsid w:val="00B236FF"/>
    <w:rsid w:val="00B239DD"/>
    <w:rsid w:val="00B23AF4"/>
    <w:rsid w:val="00B23C15"/>
    <w:rsid w:val="00B23C47"/>
    <w:rsid w:val="00B23EC3"/>
    <w:rsid w:val="00B24737"/>
    <w:rsid w:val="00B24F0F"/>
    <w:rsid w:val="00B25624"/>
    <w:rsid w:val="00B25762"/>
    <w:rsid w:val="00B258AB"/>
    <w:rsid w:val="00B25B40"/>
    <w:rsid w:val="00B25B5A"/>
    <w:rsid w:val="00B25E57"/>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C87"/>
    <w:rsid w:val="00B31DBF"/>
    <w:rsid w:val="00B3262E"/>
    <w:rsid w:val="00B326FF"/>
    <w:rsid w:val="00B32930"/>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C82"/>
    <w:rsid w:val="00B35CDA"/>
    <w:rsid w:val="00B35D87"/>
    <w:rsid w:val="00B36179"/>
    <w:rsid w:val="00B36294"/>
    <w:rsid w:val="00B36664"/>
    <w:rsid w:val="00B36BBC"/>
    <w:rsid w:val="00B36C19"/>
    <w:rsid w:val="00B36FB5"/>
    <w:rsid w:val="00B3707B"/>
    <w:rsid w:val="00B371D6"/>
    <w:rsid w:val="00B374D3"/>
    <w:rsid w:val="00B375C3"/>
    <w:rsid w:val="00B378CF"/>
    <w:rsid w:val="00B37A60"/>
    <w:rsid w:val="00B37D97"/>
    <w:rsid w:val="00B40594"/>
    <w:rsid w:val="00B40707"/>
    <w:rsid w:val="00B4077E"/>
    <w:rsid w:val="00B409EB"/>
    <w:rsid w:val="00B40DDC"/>
    <w:rsid w:val="00B40F9E"/>
    <w:rsid w:val="00B40FD1"/>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636"/>
    <w:rsid w:val="00B54ACC"/>
    <w:rsid w:val="00B54DCB"/>
    <w:rsid w:val="00B54F4F"/>
    <w:rsid w:val="00B552AD"/>
    <w:rsid w:val="00B55714"/>
    <w:rsid w:val="00B558A8"/>
    <w:rsid w:val="00B55AC0"/>
    <w:rsid w:val="00B55AC2"/>
    <w:rsid w:val="00B55B8F"/>
    <w:rsid w:val="00B560C9"/>
    <w:rsid w:val="00B5610C"/>
    <w:rsid w:val="00B56238"/>
    <w:rsid w:val="00B56533"/>
    <w:rsid w:val="00B567E7"/>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601"/>
    <w:rsid w:val="00B7598B"/>
    <w:rsid w:val="00B75CE5"/>
    <w:rsid w:val="00B75E43"/>
    <w:rsid w:val="00B75F51"/>
    <w:rsid w:val="00B7604C"/>
    <w:rsid w:val="00B7651F"/>
    <w:rsid w:val="00B7652C"/>
    <w:rsid w:val="00B7668E"/>
    <w:rsid w:val="00B766BF"/>
    <w:rsid w:val="00B76B62"/>
    <w:rsid w:val="00B76CCE"/>
    <w:rsid w:val="00B76D54"/>
    <w:rsid w:val="00B76E94"/>
    <w:rsid w:val="00B76F93"/>
    <w:rsid w:val="00B76FA6"/>
    <w:rsid w:val="00B77193"/>
    <w:rsid w:val="00B771C2"/>
    <w:rsid w:val="00B77379"/>
    <w:rsid w:val="00B7747A"/>
    <w:rsid w:val="00B7764E"/>
    <w:rsid w:val="00B779C5"/>
    <w:rsid w:val="00B779CD"/>
    <w:rsid w:val="00B8014F"/>
    <w:rsid w:val="00B8029E"/>
    <w:rsid w:val="00B80910"/>
    <w:rsid w:val="00B809F8"/>
    <w:rsid w:val="00B80B20"/>
    <w:rsid w:val="00B80BC7"/>
    <w:rsid w:val="00B80F99"/>
    <w:rsid w:val="00B81198"/>
    <w:rsid w:val="00B8187C"/>
    <w:rsid w:val="00B818F4"/>
    <w:rsid w:val="00B81934"/>
    <w:rsid w:val="00B81B9A"/>
    <w:rsid w:val="00B81BC9"/>
    <w:rsid w:val="00B81D54"/>
    <w:rsid w:val="00B81E52"/>
    <w:rsid w:val="00B82072"/>
    <w:rsid w:val="00B8222F"/>
    <w:rsid w:val="00B825B7"/>
    <w:rsid w:val="00B82615"/>
    <w:rsid w:val="00B82AC3"/>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079"/>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395"/>
    <w:rsid w:val="00B953D2"/>
    <w:rsid w:val="00B954D7"/>
    <w:rsid w:val="00B95618"/>
    <w:rsid w:val="00B956F8"/>
    <w:rsid w:val="00B957FE"/>
    <w:rsid w:val="00B9583C"/>
    <w:rsid w:val="00B95B6A"/>
    <w:rsid w:val="00B95F02"/>
    <w:rsid w:val="00B95F4F"/>
    <w:rsid w:val="00B96813"/>
    <w:rsid w:val="00B968A2"/>
    <w:rsid w:val="00B96BEF"/>
    <w:rsid w:val="00B96F61"/>
    <w:rsid w:val="00B96FC0"/>
    <w:rsid w:val="00B97260"/>
    <w:rsid w:val="00B9737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3F6"/>
    <w:rsid w:val="00BA271B"/>
    <w:rsid w:val="00BA2D77"/>
    <w:rsid w:val="00BA2FEF"/>
    <w:rsid w:val="00BA335D"/>
    <w:rsid w:val="00BA348A"/>
    <w:rsid w:val="00BA3A30"/>
    <w:rsid w:val="00BA3A83"/>
    <w:rsid w:val="00BA3C1F"/>
    <w:rsid w:val="00BA4007"/>
    <w:rsid w:val="00BA438F"/>
    <w:rsid w:val="00BA4A4F"/>
    <w:rsid w:val="00BA4BFA"/>
    <w:rsid w:val="00BA4C8D"/>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D92"/>
    <w:rsid w:val="00BB4FA0"/>
    <w:rsid w:val="00BB4FE3"/>
    <w:rsid w:val="00BB51DE"/>
    <w:rsid w:val="00BB531B"/>
    <w:rsid w:val="00BB55BB"/>
    <w:rsid w:val="00BB5E04"/>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4F"/>
    <w:rsid w:val="00BC6FD6"/>
    <w:rsid w:val="00BC7284"/>
    <w:rsid w:val="00BC740D"/>
    <w:rsid w:val="00BC76CE"/>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297"/>
    <w:rsid w:val="00BD3372"/>
    <w:rsid w:val="00BD3430"/>
    <w:rsid w:val="00BD394D"/>
    <w:rsid w:val="00BD3F4B"/>
    <w:rsid w:val="00BD3F8C"/>
    <w:rsid w:val="00BD4FC8"/>
    <w:rsid w:val="00BD50AA"/>
    <w:rsid w:val="00BD5135"/>
    <w:rsid w:val="00BD5294"/>
    <w:rsid w:val="00BD5B43"/>
    <w:rsid w:val="00BD5CBE"/>
    <w:rsid w:val="00BD5CC4"/>
    <w:rsid w:val="00BD61D7"/>
    <w:rsid w:val="00BD65A4"/>
    <w:rsid w:val="00BD6D11"/>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3F48"/>
    <w:rsid w:val="00BE400E"/>
    <w:rsid w:val="00BE419C"/>
    <w:rsid w:val="00BE430D"/>
    <w:rsid w:val="00BE4374"/>
    <w:rsid w:val="00BE4798"/>
    <w:rsid w:val="00BE4B20"/>
    <w:rsid w:val="00BE4D15"/>
    <w:rsid w:val="00BE4DE1"/>
    <w:rsid w:val="00BE51E1"/>
    <w:rsid w:val="00BE59BE"/>
    <w:rsid w:val="00BE5FC4"/>
    <w:rsid w:val="00BE5FFC"/>
    <w:rsid w:val="00BE61C8"/>
    <w:rsid w:val="00BE6586"/>
    <w:rsid w:val="00BE6A47"/>
    <w:rsid w:val="00BE6C0A"/>
    <w:rsid w:val="00BE6CF2"/>
    <w:rsid w:val="00BE7178"/>
    <w:rsid w:val="00BE71F3"/>
    <w:rsid w:val="00BE76DD"/>
    <w:rsid w:val="00BE79FB"/>
    <w:rsid w:val="00BE7C4D"/>
    <w:rsid w:val="00BE7F6A"/>
    <w:rsid w:val="00BE7F6C"/>
    <w:rsid w:val="00BF0274"/>
    <w:rsid w:val="00BF02A6"/>
    <w:rsid w:val="00BF08C4"/>
    <w:rsid w:val="00BF0995"/>
    <w:rsid w:val="00BF0BAF"/>
    <w:rsid w:val="00BF0C4E"/>
    <w:rsid w:val="00BF0F9D"/>
    <w:rsid w:val="00BF1116"/>
    <w:rsid w:val="00BF137F"/>
    <w:rsid w:val="00BF1435"/>
    <w:rsid w:val="00BF14CF"/>
    <w:rsid w:val="00BF16B5"/>
    <w:rsid w:val="00BF1842"/>
    <w:rsid w:val="00BF19CE"/>
    <w:rsid w:val="00BF1A8D"/>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031"/>
    <w:rsid w:val="00BF403D"/>
    <w:rsid w:val="00BF4123"/>
    <w:rsid w:val="00BF49B1"/>
    <w:rsid w:val="00BF5285"/>
    <w:rsid w:val="00BF532A"/>
    <w:rsid w:val="00BF5552"/>
    <w:rsid w:val="00BF5EAE"/>
    <w:rsid w:val="00BF60E2"/>
    <w:rsid w:val="00BF616A"/>
    <w:rsid w:val="00BF66A8"/>
    <w:rsid w:val="00BF698D"/>
    <w:rsid w:val="00BF6BEA"/>
    <w:rsid w:val="00BF7243"/>
    <w:rsid w:val="00BF7395"/>
    <w:rsid w:val="00BF73F2"/>
    <w:rsid w:val="00BF79FC"/>
    <w:rsid w:val="00BF7ED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AD"/>
    <w:rsid w:val="00C064AA"/>
    <w:rsid w:val="00C0660B"/>
    <w:rsid w:val="00C06933"/>
    <w:rsid w:val="00C06E7D"/>
    <w:rsid w:val="00C06FB7"/>
    <w:rsid w:val="00C070CF"/>
    <w:rsid w:val="00C076CB"/>
    <w:rsid w:val="00C07A36"/>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9D5"/>
    <w:rsid w:val="00C16C30"/>
    <w:rsid w:val="00C16E7C"/>
    <w:rsid w:val="00C170E7"/>
    <w:rsid w:val="00C17191"/>
    <w:rsid w:val="00C172C6"/>
    <w:rsid w:val="00C174B6"/>
    <w:rsid w:val="00C1778E"/>
    <w:rsid w:val="00C178B4"/>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54C"/>
    <w:rsid w:val="00C22859"/>
    <w:rsid w:val="00C22A0C"/>
    <w:rsid w:val="00C22F92"/>
    <w:rsid w:val="00C23130"/>
    <w:rsid w:val="00C2330E"/>
    <w:rsid w:val="00C234E2"/>
    <w:rsid w:val="00C235FD"/>
    <w:rsid w:val="00C23D56"/>
    <w:rsid w:val="00C23D9E"/>
    <w:rsid w:val="00C23EC2"/>
    <w:rsid w:val="00C24200"/>
    <w:rsid w:val="00C242A8"/>
    <w:rsid w:val="00C243F3"/>
    <w:rsid w:val="00C24D5A"/>
    <w:rsid w:val="00C24E78"/>
    <w:rsid w:val="00C25503"/>
    <w:rsid w:val="00C255A5"/>
    <w:rsid w:val="00C2564C"/>
    <w:rsid w:val="00C2584B"/>
    <w:rsid w:val="00C25942"/>
    <w:rsid w:val="00C2594C"/>
    <w:rsid w:val="00C25C09"/>
    <w:rsid w:val="00C25C5B"/>
    <w:rsid w:val="00C25DD9"/>
    <w:rsid w:val="00C260A2"/>
    <w:rsid w:val="00C264AA"/>
    <w:rsid w:val="00C26564"/>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550"/>
    <w:rsid w:val="00C33691"/>
    <w:rsid w:val="00C33990"/>
    <w:rsid w:val="00C33DE7"/>
    <w:rsid w:val="00C3400F"/>
    <w:rsid w:val="00C34289"/>
    <w:rsid w:val="00C349BA"/>
    <w:rsid w:val="00C34B64"/>
    <w:rsid w:val="00C34C36"/>
    <w:rsid w:val="00C352B3"/>
    <w:rsid w:val="00C35345"/>
    <w:rsid w:val="00C35365"/>
    <w:rsid w:val="00C355A4"/>
    <w:rsid w:val="00C35668"/>
    <w:rsid w:val="00C35AEC"/>
    <w:rsid w:val="00C35D3B"/>
    <w:rsid w:val="00C35E95"/>
    <w:rsid w:val="00C36089"/>
    <w:rsid w:val="00C3654C"/>
    <w:rsid w:val="00C369BB"/>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01"/>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5028"/>
    <w:rsid w:val="00C45029"/>
    <w:rsid w:val="00C4515D"/>
    <w:rsid w:val="00C4516E"/>
    <w:rsid w:val="00C452F5"/>
    <w:rsid w:val="00C4536A"/>
    <w:rsid w:val="00C45426"/>
    <w:rsid w:val="00C45B2D"/>
    <w:rsid w:val="00C45F9E"/>
    <w:rsid w:val="00C460F4"/>
    <w:rsid w:val="00C46422"/>
    <w:rsid w:val="00C46555"/>
    <w:rsid w:val="00C46613"/>
    <w:rsid w:val="00C46A26"/>
    <w:rsid w:val="00C46AF8"/>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C21"/>
    <w:rsid w:val="00C51FED"/>
    <w:rsid w:val="00C52023"/>
    <w:rsid w:val="00C52261"/>
    <w:rsid w:val="00C523F9"/>
    <w:rsid w:val="00C526C1"/>
    <w:rsid w:val="00C526C4"/>
    <w:rsid w:val="00C52744"/>
    <w:rsid w:val="00C528EB"/>
    <w:rsid w:val="00C52C82"/>
    <w:rsid w:val="00C52EAF"/>
    <w:rsid w:val="00C536BF"/>
    <w:rsid w:val="00C53BD5"/>
    <w:rsid w:val="00C53C0C"/>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4B2"/>
    <w:rsid w:val="00C5752A"/>
    <w:rsid w:val="00C575E3"/>
    <w:rsid w:val="00C5773F"/>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ECD"/>
    <w:rsid w:val="00C63F8E"/>
    <w:rsid w:val="00C647FB"/>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50CF"/>
    <w:rsid w:val="00C751FE"/>
    <w:rsid w:val="00C75539"/>
    <w:rsid w:val="00C75812"/>
    <w:rsid w:val="00C75A6B"/>
    <w:rsid w:val="00C75BC8"/>
    <w:rsid w:val="00C75E65"/>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0D"/>
    <w:rsid w:val="00C82CE5"/>
    <w:rsid w:val="00C83214"/>
    <w:rsid w:val="00C832DC"/>
    <w:rsid w:val="00C833CE"/>
    <w:rsid w:val="00C834A8"/>
    <w:rsid w:val="00C8377F"/>
    <w:rsid w:val="00C83874"/>
    <w:rsid w:val="00C83968"/>
    <w:rsid w:val="00C83CE0"/>
    <w:rsid w:val="00C844C9"/>
    <w:rsid w:val="00C8499E"/>
    <w:rsid w:val="00C849BC"/>
    <w:rsid w:val="00C84A7C"/>
    <w:rsid w:val="00C84D02"/>
    <w:rsid w:val="00C84E9E"/>
    <w:rsid w:val="00C85130"/>
    <w:rsid w:val="00C85215"/>
    <w:rsid w:val="00C85229"/>
    <w:rsid w:val="00C85DC2"/>
    <w:rsid w:val="00C861C8"/>
    <w:rsid w:val="00C8646D"/>
    <w:rsid w:val="00C8651B"/>
    <w:rsid w:val="00C868D2"/>
    <w:rsid w:val="00C86FAE"/>
    <w:rsid w:val="00C87531"/>
    <w:rsid w:val="00C877E4"/>
    <w:rsid w:val="00C8793A"/>
    <w:rsid w:val="00C87BCD"/>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4EE"/>
    <w:rsid w:val="00C9356F"/>
    <w:rsid w:val="00C9369D"/>
    <w:rsid w:val="00C93A5C"/>
    <w:rsid w:val="00C93A7C"/>
    <w:rsid w:val="00C93FEF"/>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18"/>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EE"/>
    <w:rsid w:val="00CA3509"/>
    <w:rsid w:val="00CA38C7"/>
    <w:rsid w:val="00CA3CDD"/>
    <w:rsid w:val="00CA3E4F"/>
    <w:rsid w:val="00CA403B"/>
    <w:rsid w:val="00CA40A6"/>
    <w:rsid w:val="00CA4109"/>
    <w:rsid w:val="00CA41E4"/>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DE6"/>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79"/>
    <w:rsid w:val="00CC1FAE"/>
    <w:rsid w:val="00CC237C"/>
    <w:rsid w:val="00CC24BB"/>
    <w:rsid w:val="00CC29EF"/>
    <w:rsid w:val="00CC2D14"/>
    <w:rsid w:val="00CC2DEF"/>
    <w:rsid w:val="00CC2F60"/>
    <w:rsid w:val="00CC3276"/>
    <w:rsid w:val="00CC3A23"/>
    <w:rsid w:val="00CC3ACA"/>
    <w:rsid w:val="00CC3AEE"/>
    <w:rsid w:val="00CC3D59"/>
    <w:rsid w:val="00CC3F6C"/>
    <w:rsid w:val="00CC4343"/>
    <w:rsid w:val="00CC44D8"/>
    <w:rsid w:val="00CC47D7"/>
    <w:rsid w:val="00CC481E"/>
    <w:rsid w:val="00CC4D2A"/>
    <w:rsid w:val="00CC4E76"/>
    <w:rsid w:val="00CC4FCB"/>
    <w:rsid w:val="00CC50C1"/>
    <w:rsid w:val="00CC5439"/>
    <w:rsid w:val="00CC55AF"/>
    <w:rsid w:val="00CC567B"/>
    <w:rsid w:val="00CC5974"/>
    <w:rsid w:val="00CC5CCF"/>
    <w:rsid w:val="00CC60C4"/>
    <w:rsid w:val="00CC62DD"/>
    <w:rsid w:val="00CC66AD"/>
    <w:rsid w:val="00CC6804"/>
    <w:rsid w:val="00CC6BED"/>
    <w:rsid w:val="00CC6D10"/>
    <w:rsid w:val="00CC6E22"/>
    <w:rsid w:val="00CC6F87"/>
    <w:rsid w:val="00CC7082"/>
    <w:rsid w:val="00CC7127"/>
    <w:rsid w:val="00CC7335"/>
    <w:rsid w:val="00CC737C"/>
    <w:rsid w:val="00CC7512"/>
    <w:rsid w:val="00CC7D28"/>
    <w:rsid w:val="00CC7DB8"/>
    <w:rsid w:val="00CC7F55"/>
    <w:rsid w:val="00CC7FDA"/>
    <w:rsid w:val="00CD03F5"/>
    <w:rsid w:val="00CD0683"/>
    <w:rsid w:val="00CD06ED"/>
    <w:rsid w:val="00CD087D"/>
    <w:rsid w:val="00CD0CF3"/>
    <w:rsid w:val="00CD0F5D"/>
    <w:rsid w:val="00CD114C"/>
    <w:rsid w:val="00CD1298"/>
    <w:rsid w:val="00CD196B"/>
    <w:rsid w:val="00CD1C0B"/>
    <w:rsid w:val="00CD1E83"/>
    <w:rsid w:val="00CD2225"/>
    <w:rsid w:val="00CD2263"/>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5569"/>
    <w:rsid w:val="00CD6B54"/>
    <w:rsid w:val="00CD6E3D"/>
    <w:rsid w:val="00CD6FBD"/>
    <w:rsid w:val="00CD71AB"/>
    <w:rsid w:val="00CD746A"/>
    <w:rsid w:val="00CD7567"/>
    <w:rsid w:val="00CD77F2"/>
    <w:rsid w:val="00CD7998"/>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F70"/>
    <w:rsid w:val="00CE7158"/>
    <w:rsid w:val="00CE7422"/>
    <w:rsid w:val="00CE75E5"/>
    <w:rsid w:val="00CE76D2"/>
    <w:rsid w:val="00CE77DE"/>
    <w:rsid w:val="00CE78AE"/>
    <w:rsid w:val="00CE7AD2"/>
    <w:rsid w:val="00CE7B8F"/>
    <w:rsid w:val="00CE7E62"/>
    <w:rsid w:val="00CF00FB"/>
    <w:rsid w:val="00CF0333"/>
    <w:rsid w:val="00CF078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ED7"/>
    <w:rsid w:val="00CF5263"/>
    <w:rsid w:val="00CF60B5"/>
    <w:rsid w:val="00CF6265"/>
    <w:rsid w:val="00CF6868"/>
    <w:rsid w:val="00CF6C71"/>
    <w:rsid w:val="00CF7076"/>
    <w:rsid w:val="00CF774C"/>
    <w:rsid w:val="00CF7BEB"/>
    <w:rsid w:val="00CF7EB1"/>
    <w:rsid w:val="00D000DA"/>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0D1C"/>
    <w:rsid w:val="00D110B6"/>
    <w:rsid w:val="00D111CA"/>
    <w:rsid w:val="00D111CF"/>
    <w:rsid w:val="00D113A9"/>
    <w:rsid w:val="00D117B9"/>
    <w:rsid w:val="00D11A10"/>
    <w:rsid w:val="00D11B0B"/>
    <w:rsid w:val="00D11D8B"/>
    <w:rsid w:val="00D1204D"/>
    <w:rsid w:val="00D12293"/>
    <w:rsid w:val="00D12365"/>
    <w:rsid w:val="00D12393"/>
    <w:rsid w:val="00D1241E"/>
    <w:rsid w:val="00D125C6"/>
    <w:rsid w:val="00D127AD"/>
    <w:rsid w:val="00D12E6B"/>
    <w:rsid w:val="00D12E81"/>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5E1"/>
    <w:rsid w:val="00D207A9"/>
    <w:rsid w:val="00D2084D"/>
    <w:rsid w:val="00D20AF5"/>
    <w:rsid w:val="00D20B8B"/>
    <w:rsid w:val="00D20D28"/>
    <w:rsid w:val="00D20F6C"/>
    <w:rsid w:val="00D212E6"/>
    <w:rsid w:val="00D21550"/>
    <w:rsid w:val="00D2162C"/>
    <w:rsid w:val="00D2192B"/>
    <w:rsid w:val="00D21A3C"/>
    <w:rsid w:val="00D22342"/>
    <w:rsid w:val="00D22ABA"/>
    <w:rsid w:val="00D22C56"/>
    <w:rsid w:val="00D22CEE"/>
    <w:rsid w:val="00D22E99"/>
    <w:rsid w:val="00D230E4"/>
    <w:rsid w:val="00D233F1"/>
    <w:rsid w:val="00D23791"/>
    <w:rsid w:val="00D23E4B"/>
    <w:rsid w:val="00D23F76"/>
    <w:rsid w:val="00D24158"/>
    <w:rsid w:val="00D2451A"/>
    <w:rsid w:val="00D2490B"/>
    <w:rsid w:val="00D24B4C"/>
    <w:rsid w:val="00D24E25"/>
    <w:rsid w:val="00D256F8"/>
    <w:rsid w:val="00D2580C"/>
    <w:rsid w:val="00D25BDA"/>
    <w:rsid w:val="00D25FA9"/>
    <w:rsid w:val="00D26142"/>
    <w:rsid w:val="00D264AD"/>
    <w:rsid w:val="00D2685C"/>
    <w:rsid w:val="00D26A22"/>
    <w:rsid w:val="00D26A3B"/>
    <w:rsid w:val="00D26BC5"/>
    <w:rsid w:val="00D26E6F"/>
    <w:rsid w:val="00D27093"/>
    <w:rsid w:val="00D2749D"/>
    <w:rsid w:val="00D27AB2"/>
    <w:rsid w:val="00D27B70"/>
    <w:rsid w:val="00D27F7D"/>
    <w:rsid w:val="00D30282"/>
    <w:rsid w:val="00D302FD"/>
    <w:rsid w:val="00D30326"/>
    <w:rsid w:val="00D3038A"/>
    <w:rsid w:val="00D30436"/>
    <w:rsid w:val="00D3098D"/>
    <w:rsid w:val="00D31215"/>
    <w:rsid w:val="00D315A6"/>
    <w:rsid w:val="00D318AE"/>
    <w:rsid w:val="00D31969"/>
    <w:rsid w:val="00D319AD"/>
    <w:rsid w:val="00D31A02"/>
    <w:rsid w:val="00D31A68"/>
    <w:rsid w:val="00D31A91"/>
    <w:rsid w:val="00D31BD4"/>
    <w:rsid w:val="00D31C2D"/>
    <w:rsid w:val="00D32435"/>
    <w:rsid w:val="00D327DC"/>
    <w:rsid w:val="00D32D16"/>
    <w:rsid w:val="00D32F22"/>
    <w:rsid w:val="00D3323C"/>
    <w:rsid w:val="00D333A9"/>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81"/>
    <w:rsid w:val="00D403CE"/>
    <w:rsid w:val="00D404C3"/>
    <w:rsid w:val="00D40F00"/>
    <w:rsid w:val="00D40F74"/>
    <w:rsid w:val="00D4135C"/>
    <w:rsid w:val="00D4162F"/>
    <w:rsid w:val="00D41980"/>
    <w:rsid w:val="00D41CF6"/>
    <w:rsid w:val="00D420BF"/>
    <w:rsid w:val="00D42178"/>
    <w:rsid w:val="00D42410"/>
    <w:rsid w:val="00D42521"/>
    <w:rsid w:val="00D42ABC"/>
    <w:rsid w:val="00D42D68"/>
    <w:rsid w:val="00D42E2F"/>
    <w:rsid w:val="00D437D8"/>
    <w:rsid w:val="00D439CF"/>
    <w:rsid w:val="00D43A0C"/>
    <w:rsid w:val="00D43D38"/>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1F9"/>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D01"/>
    <w:rsid w:val="00D61EF8"/>
    <w:rsid w:val="00D61FF0"/>
    <w:rsid w:val="00D6211D"/>
    <w:rsid w:val="00D625B0"/>
    <w:rsid w:val="00D626CD"/>
    <w:rsid w:val="00D62C97"/>
    <w:rsid w:val="00D62DF0"/>
    <w:rsid w:val="00D62E69"/>
    <w:rsid w:val="00D6343E"/>
    <w:rsid w:val="00D63517"/>
    <w:rsid w:val="00D636D1"/>
    <w:rsid w:val="00D637CA"/>
    <w:rsid w:val="00D63825"/>
    <w:rsid w:val="00D638B9"/>
    <w:rsid w:val="00D63B2A"/>
    <w:rsid w:val="00D63B75"/>
    <w:rsid w:val="00D63EFB"/>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CF6"/>
    <w:rsid w:val="00D66D59"/>
    <w:rsid w:val="00D66E18"/>
    <w:rsid w:val="00D6734D"/>
    <w:rsid w:val="00D679CF"/>
    <w:rsid w:val="00D679D3"/>
    <w:rsid w:val="00D67FD5"/>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D2B"/>
    <w:rsid w:val="00D72E92"/>
    <w:rsid w:val="00D72F28"/>
    <w:rsid w:val="00D73475"/>
    <w:rsid w:val="00D7356F"/>
    <w:rsid w:val="00D73587"/>
    <w:rsid w:val="00D73BA8"/>
    <w:rsid w:val="00D73DD4"/>
    <w:rsid w:val="00D73DE1"/>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2AA"/>
    <w:rsid w:val="00D77372"/>
    <w:rsid w:val="00D777D7"/>
    <w:rsid w:val="00D7788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49A8"/>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2AC"/>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4E3"/>
    <w:rsid w:val="00D9466D"/>
    <w:rsid w:val="00D9496F"/>
    <w:rsid w:val="00D95034"/>
    <w:rsid w:val="00D95104"/>
    <w:rsid w:val="00D95600"/>
    <w:rsid w:val="00D9562C"/>
    <w:rsid w:val="00D9566D"/>
    <w:rsid w:val="00D95E34"/>
    <w:rsid w:val="00D96219"/>
    <w:rsid w:val="00D96443"/>
    <w:rsid w:val="00D964F8"/>
    <w:rsid w:val="00D966B7"/>
    <w:rsid w:val="00D9683C"/>
    <w:rsid w:val="00D96C88"/>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B9A"/>
    <w:rsid w:val="00DB2D1F"/>
    <w:rsid w:val="00DB2E95"/>
    <w:rsid w:val="00DB301A"/>
    <w:rsid w:val="00DB3153"/>
    <w:rsid w:val="00DB317A"/>
    <w:rsid w:val="00DB3649"/>
    <w:rsid w:val="00DB3757"/>
    <w:rsid w:val="00DB388E"/>
    <w:rsid w:val="00DB3912"/>
    <w:rsid w:val="00DB3B82"/>
    <w:rsid w:val="00DB3BBE"/>
    <w:rsid w:val="00DB3C1C"/>
    <w:rsid w:val="00DB40B9"/>
    <w:rsid w:val="00DB45B5"/>
    <w:rsid w:val="00DB477B"/>
    <w:rsid w:val="00DB485D"/>
    <w:rsid w:val="00DB4CAE"/>
    <w:rsid w:val="00DB4F7F"/>
    <w:rsid w:val="00DB50DE"/>
    <w:rsid w:val="00DB5484"/>
    <w:rsid w:val="00DB56E3"/>
    <w:rsid w:val="00DB5BE8"/>
    <w:rsid w:val="00DB6226"/>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21D7"/>
    <w:rsid w:val="00DC229D"/>
    <w:rsid w:val="00DC2406"/>
    <w:rsid w:val="00DC2474"/>
    <w:rsid w:val="00DC2555"/>
    <w:rsid w:val="00DC26DC"/>
    <w:rsid w:val="00DC30EE"/>
    <w:rsid w:val="00DC313B"/>
    <w:rsid w:val="00DC31FC"/>
    <w:rsid w:val="00DC3237"/>
    <w:rsid w:val="00DC3475"/>
    <w:rsid w:val="00DC3549"/>
    <w:rsid w:val="00DC362D"/>
    <w:rsid w:val="00DC3E7D"/>
    <w:rsid w:val="00DC403B"/>
    <w:rsid w:val="00DC4157"/>
    <w:rsid w:val="00DC41A4"/>
    <w:rsid w:val="00DC4264"/>
    <w:rsid w:val="00DC44A2"/>
    <w:rsid w:val="00DC4866"/>
    <w:rsid w:val="00DC4B2B"/>
    <w:rsid w:val="00DC4D30"/>
    <w:rsid w:val="00DC5051"/>
    <w:rsid w:val="00DC5672"/>
    <w:rsid w:val="00DC58CF"/>
    <w:rsid w:val="00DC5C30"/>
    <w:rsid w:val="00DC60A2"/>
    <w:rsid w:val="00DC6197"/>
    <w:rsid w:val="00DC6304"/>
    <w:rsid w:val="00DC631F"/>
    <w:rsid w:val="00DC6338"/>
    <w:rsid w:val="00DC6600"/>
    <w:rsid w:val="00DC677E"/>
    <w:rsid w:val="00DC67BD"/>
    <w:rsid w:val="00DC6924"/>
    <w:rsid w:val="00DC71F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2F5F"/>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D4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49E"/>
    <w:rsid w:val="00DE1963"/>
    <w:rsid w:val="00DE1BCE"/>
    <w:rsid w:val="00DE1E43"/>
    <w:rsid w:val="00DE2020"/>
    <w:rsid w:val="00DE219B"/>
    <w:rsid w:val="00DE22DA"/>
    <w:rsid w:val="00DE23BF"/>
    <w:rsid w:val="00DE24D2"/>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7E3"/>
    <w:rsid w:val="00DE68E1"/>
    <w:rsid w:val="00DE69BA"/>
    <w:rsid w:val="00DE6A3B"/>
    <w:rsid w:val="00DE6C1E"/>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8FE"/>
    <w:rsid w:val="00DF4999"/>
    <w:rsid w:val="00DF4E81"/>
    <w:rsid w:val="00DF4EFB"/>
    <w:rsid w:val="00DF54D1"/>
    <w:rsid w:val="00DF55CB"/>
    <w:rsid w:val="00DF5E6F"/>
    <w:rsid w:val="00DF610A"/>
    <w:rsid w:val="00DF62F8"/>
    <w:rsid w:val="00DF6458"/>
    <w:rsid w:val="00DF64B7"/>
    <w:rsid w:val="00DF6527"/>
    <w:rsid w:val="00DF669D"/>
    <w:rsid w:val="00DF6976"/>
    <w:rsid w:val="00DF6C52"/>
    <w:rsid w:val="00DF6C8B"/>
    <w:rsid w:val="00DF6F17"/>
    <w:rsid w:val="00DF6FCB"/>
    <w:rsid w:val="00DF7451"/>
    <w:rsid w:val="00DF78FA"/>
    <w:rsid w:val="00DF7A7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AE6"/>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7D3"/>
    <w:rsid w:val="00E10DB2"/>
    <w:rsid w:val="00E10E38"/>
    <w:rsid w:val="00E11654"/>
    <w:rsid w:val="00E12B34"/>
    <w:rsid w:val="00E12CBA"/>
    <w:rsid w:val="00E12EC2"/>
    <w:rsid w:val="00E13A42"/>
    <w:rsid w:val="00E13BC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3EB"/>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2E7"/>
    <w:rsid w:val="00E30719"/>
    <w:rsid w:val="00E30A71"/>
    <w:rsid w:val="00E30E5A"/>
    <w:rsid w:val="00E30EBD"/>
    <w:rsid w:val="00E3115F"/>
    <w:rsid w:val="00E3138F"/>
    <w:rsid w:val="00E31491"/>
    <w:rsid w:val="00E3153F"/>
    <w:rsid w:val="00E31BB7"/>
    <w:rsid w:val="00E31D1C"/>
    <w:rsid w:val="00E31E1F"/>
    <w:rsid w:val="00E31FB9"/>
    <w:rsid w:val="00E32274"/>
    <w:rsid w:val="00E3271D"/>
    <w:rsid w:val="00E32AC5"/>
    <w:rsid w:val="00E32D62"/>
    <w:rsid w:val="00E339DC"/>
    <w:rsid w:val="00E33A5E"/>
    <w:rsid w:val="00E33D9B"/>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37F79"/>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721"/>
    <w:rsid w:val="00E50AC6"/>
    <w:rsid w:val="00E50AE1"/>
    <w:rsid w:val="00E50E99"/>
    <w:rsid w:val="00E513F0"/>
    <w:rsid w:val="00E51471"/>
    <w:rsid w:val="00E51A78"/>
    <w:rsid w:val="00E51DDD"/>
    <w:rsid w:val="00E51FDD"/>
    <w:rsid w:val="00E52041"/>
    <w:rsid w:val="00E523EA"/>
    <w:rsid w:val="00E52435"/>
    <w:rsid w:val="00E5267E"/>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CB2"/>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932"/>
    <w:rsid w:val="00E70A73"/>
    <w:rsid w:val="00E70BC7"/>
    <w:rsid w:val="00E70F9A"/>
    <w:rsid w:val="00E70FBC"/>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5FD7"/>
    <w:rsid w:val="00E762A3"/>
    <w:rsid w:val="00E762DD"/>
    <w:rsid w:val="00E763B4"/>
    <w:rsid w:val="00E763E9"/>
    <w:rsid w:val="00E76893"/>
    <w:rsid w:val="00E76A9A"/>
    <w:rsid w:val="00E77091"/>
    <w:rsid w:val="00E77296"/>
    <w:rsid w:val="00E77571"/>
    <w:rsid w:val="00E77690"/>
    <w:rsid w:val="00E77848"/>
    <w:rsid w:val="00E77B80"/>
    <w:rsid w:val="00E8013E"/>
    <w:rsid w:val="00E80514"/>
    <w:rsid w:val="00E80887"/>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956"/>
    <w:rsid w:val="00E84CD6"/>
    <w:rsid w:val="00E84E7E"/>
    <w:rsid w:val="00E8519F"/>
    <w:rsid w:val="00E852A2"/>
    <w:rsid w:val="00E852F9"/>
    <w:rsid w:val="00E85699"/>
    <w:rsid w:val="00E85CC3"/>
    <w:rsid w:val="00E85E8D"/>
    <w:rsid w:val="00E85F50"/>
    <w:rsid w:val="00E85FA1"/>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3043"/>
    <w:rsid w:val="00E9381A"/>
    <w:rsid w:val="00E93C5B"/>
    <w:rsid w:val="00E93EDF"/>
    <w:rsid w:val="00E94250"/>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411"/>
    <w:rsid w:val="00EB0877"/>
    <w:rsid w:val="00EB0CA3"/>
    <w:rsid w:val="00EB104F"/>
    <w:rsid w:val="00EB1287"/>
    <w:rsid w:val="00EB128A"/>
    <w:rsid w:val="00EB1405"/>
    <w:rsid w:val="00EB1B27"/>
    <w:rsid w:val="00EB1BDA"/>
    <w:rsid w:val="00EB1DA8"/>
    <w:rsid w:val="00EB268B"/>
    <w:rsid w:val="00EB26E1"/>
    <w:rsid w:val="00EB2703"/>
    <w:rsid w:val="00EB2776"/>
    <w:rsid w:val="00EB2ABA"/>
    <w:rsid w:val="00EB2B53"/>
    <w:rsid w:val="00EB2CF1"/>
    <w:rsid w:val="00EB3037"/>
    <w:rsid w:val="00EB35D2"/>
    <w:rsid w:val="00EB3B30"/>
    <w:rsid w:val="00EB4509"/>
    <w:rsid w:val="00EB465D"/>
    <w:rsid w:val="00EB4739"/>
    <w:rsid w:val="00EB4767"/>
    <w:rsid w:val="00EB4A86"/>
    <w:rsid w:val="00EB4CFF"/>
    <w:rsid w:val="00EB4EDE"/>
    <w:rsid w:val="00EB4F33"/>
    <w:rsid w:val="00EB4F51"/>
    <w:rsid w:val="00EB4FC5"/>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6B8"/>
    <w:rsid w:val="00EC0DF4"/>
    <w:rsid w:val="00EC100B"/>
    <w:rsid w:val="00EC12A2"/>
    <w:rsid w:val="00EC1837"/>
    <w:rsid w:val="00EC1855"/>
    <w:rsid w:val="00EC2D80"/>
    <w:rsid w:val="00EC2E2D"/>
    <w:rsid w:val="00EC34C3"/>
    <w:rsid w:val="00EC351D"/>
    <w:rsid w:val="00EC39F4"/>
    <w:rsid w:val="00EC3B64"/>
    <w:rsid w:val="00EC3D08"/>
    <w:rsid w:val="00EC45D0"/>
    <w:rsid w:val="00EC462B"/>
    <w:rsid w:val="00EC4723"/>
    <w:rsid w:val="00EC4830"/>
    <w:rsid w:val="00EC4FFC"/>
    <w:rsid w:val="00EC52BC"/>
    <w:rsid w:val="00EC5636"/>
    <w:rsid w:val="00EC568D"/>
    <w:rsid w:val="00EC56E0"/>
    <w:rsid w:val="00EC5DDD"/>
    <w:rsid w:val="00EC6057"/>
    <w:rsid w:val="00EC60F5"/>
    <w:rsid w:val="00EC6234"/>
    <w:rsid w:val="00EC63FE"/>
    <w:rsid w:val="00EC6469"/>
    <w:rsid w:val="00EC64BA"/>
    <w:rsid w:val="00EC6577"/>
    <w:rsid w:val="00EC6847"/>
    <w:rsid w:val="00EC6F98"/>
    <w:rsid w:val="00EC716D"/>
    <w:rsid w:val="00EC7401"/>
    <w:rsid w:val="00EC7455"/>
    <w:rsid w:val="00EC7508"/>
    <w:rsid w:val="00EC7DB6"/>
    <w:rsid w:val="00ED0465"/>
    <w:rsid w:val="00ED0624"/>
    <w:rsid w:val="00ED0706"/>
    <w:rsid w:val="00ED09B2"/>
    <w:rsid w:val="00ED0BDB"/>
    <w:rsid w:val="00ED0D5D"/>
    <w:rsid w:val="00ED1596"/>
    <w:rsid w:val="00ED162F"/>
    <w:rsid w:val="00ED1A46"/>
    <w:rsid w:val="00ED1B8C"/>
    <w:rsid w:val="00ED1F37"/>
    <w:rsid w:val="00ED1FC0"/>
    <w:rsid w:val="00ED1FC4"/>
    <w:rsid w:val="00ED2597"/>
    <w:rsid w:val="00ED261D"/>
    <w:rsid w:val="00ED2828"/>
    <w:rsid w:val="00ED286F"/>
    <w:rsid w:val="00ED2AFE"/>
    <w:rsid w:val="00ED2E52"/>
    <w:rsid w:val="00ED2EEE"/>
    <w:rsid w:val="00ED2F7B"/>
    <w:rsid w:val="00ED3024"/>
    <w:rsid w:val="00ED3E70"/>
    <w:rsid w:val="00ED3F7B"/>
    <w:rsid w:val="00ED445A"/>
    <w:rsid w:val="00ED46A8"/>
    <w:rsid w:val="00ED482B"/>
    <w:rsid w:val="00ED4BA6"/>
    <w:rsid w:val="00ED5173"/>
    <w:rsid w:val="00ED57AA"/>
    <w:rsid w:val="00ED57D7"/>
    <w:rsid w:val="00ED5AD1"/>
    <w:rsid w:val="00ED5C55"/>
    <w:rsid w:val="00ED5D72"/>
    <w:rsid w:val="00ED5E1F"/>
    <w:rsid w:val="00ED5FE4"/>
    <w:rsid w:val="00ED6275"/>
    <w:rsid w:val="00ED65DB"/>
    <w:rsid w:val="00ED6CCE"/>
    <w:rsid w:val="00ED6CFA"/>
    <w:rsid w:val="00ED6FF5"/>
    <w:rsid w:val="00ED7164"/>
    <w:rsid w:val="00ED71C5"/>
    <w:rsid w:val="00ED770B"/>
    <w:rsid w:val="00ED7839"/>
    <w:rsid w:val="00EE04BE"/>
    <w:rsid w:val="00EE0D10"/>
    <w:rsid w:val="00EE0FEF"/>
    <w:rsid w:val="00EE12D3"/>
    <w:rsid w:val="00EE1498"/>
    <w:rsid w:val="00EE169E"/>
    <w:rsid w:val="00EE16FA"/>
    <w:rsid w:val="00EE1716"/>
    <w:rsid w:val="00EE1DA0"/>
    <w:rsid w:val="00EE1ECC"/>
    <w:rsid w:val="00EE2012"/>
    <w:rsid w:val="00EE2B29"/>
    <w:rsid w:val="00EE2B95"/>
    <w:rsid w:val="00EE2DDA"/>
    <w:rsid w:val="00EE2F67"/>
    <w:rsid w:val="00EE30F4"/>
    <w:rsid w:val="00EE369D"/>
    <w:rsid w:val="00EE3C42"/>
    <w:rsid w:val="00EE3D4F"/>
    <w:rsid w:val="00EE432C"/>
    <w:rsid w:val="00EE444B"/>
    <w:rsid w:val="00EE4B3C"/>
    <w:rsid w:val="00EE4B6D"/>
    <w:rsid w:val="00EE50C0"/>
    <w:rsid w:val="00EE534D"/>
    <w:rsid w:val="00EE5560"/>
    <w:rsid w:val="00EE561B"/>
    <w:rsid w:val="00EE5714"/>
    <w:rsid w:val="00EE58A4"/>
    <w:rsid w:val="00EE643A"/>
    <w:rsid w:val="00EE65DF"/>
    <w:rsid w:val="00EE673C"/>
    <w:rsid w:val="00EE6745"/>
    <w:rsid w:val="00EE6756"/>
    <w:rsid w:val="00EE6794"/>
    <w:rsid w:val="00EE6A52"/>
    <w:rsid w:val="00EE6F1E"/>
    <w:rsid w:val="00EE74ED"/>
    <w:rsid w:val="00EE770E"/>
    <w:rsid w:val="00EE780E"/>
    <w:rsid w:val="00EF0348"/>
    <w:rsid w:val="00EF04F2"/>
    <w:rsid w:val="00EF0DB6"/>
    <w:rsid w:val="00EF0E00"/>
    <w:rsid w:val="00EF0EEB"/>
    <w:rsid w:val="00EF1203"/>
    <w:rsid w:val="00EF1543"/>
    <w:rsid w:val="00EF15B8"/>
    <w:rsid w:val="00EF1A1E"/>
    <w:rsid w:val="00EF1F9C"/>
    <w:rsid w:val="00EF20F4"/>
    <w:rsid w:val="00EF27E0"/>
    <w:rsid w:val="00EF28DD"/>
    <w:rsid w:val="00EF2E01"/>
    <w:rsid w:val="00EF30A3"/>
    <w:rsid w:val="00EF3107"/>
    <w:rsid w:val="00EF3DFA"/>
    <w:rsid w:val="00EF4170"/>
    <w:rsid w:val="00EF4366"/>
    <w:rsid w:val="00EF4CD6"/>
    <w:rsid w:val="00EF50DE"/>
    <w:rsid w:val="00EF50F7"/>
    <w:rsid w:val="00EF5458"/>
    <w:rsid w:val="00EF55A0"/>
    <w:rsid w:val="00EF5B0F"/>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4959"/>
    <w:rsid w:val="00F05A1B"/>
    <w:rsid w:val="00F05AD6"/>
    <w:rsid w:val="00F05C23"/>
    <w:rsid w:val="00F05C89"/>
    <w:rsid w:val="00F05D9E"/>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1DFB"/>
    <w:rsid w:val="00F121D8"/>
    <w:rsid w:val="00F12421"/>
    <w:rsid w:val="00F1285A"/>
    <w:rsid w:val="00F12EBB"/>
    <w:rsid w:val="00F13204"/>
    <w:rsid w:val="00F133A1"/>
    <w:rsid w:val="00F1342F"/>
    <w:rsid w:val="00F13613"/>
    <w:rsid w:val="00F1369C"/>
    <w:rsid w:val="00F137DB"/>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5E6E"/>
    <w:rsid w:val="00F16059"/>
    <w:rsid w:val="00F1648D"/>
    <w:rsid w:val="00F16A9F"/>
    <w:rsid w:val="00F1797E"/>
    <w:rsid w:val="00F17A45"/>
    <w:rsid w:val="00F17DC2"/>
    <w:rsid w:val="00F17EAE"/>
    <w:rsid w:val="00F17F50"/>
    <w:rsid w:val="00F20A3E"/>
    <w:rsid w:val="00F20BC8"/>
    <w:rsid w:val="00F20DFF"/>
    <w:rsid w:val="00F218D4"/>
    <w:rsid w:val="00F21B8A"/>
    <w:rsid w:val="00F21D85"/>
    <w:rsid w:val="00F21EEC"/>
    <w:rsid w:val="00F2250A"/>
    <w:rsid w:val="00F229A0"/>
    <w:rsid w:val="00F22D87"/>
    <w:rsid w:val="00F2380E"/>
    <w:rsid w:val="00F23A05"/>
    <w:rsid w:val="00F23B4A"/>
    <w:rsid w:val="00F2467D"/>
    <w:rsid w:val="00F24788"/>
    <w:rsid w:val="00F251EF"/>
    <w:rsid w:val="00F256A9"/>
    <w:rsid w:val="00F25DA4"/>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8A0"/>
    <w:rsid w:val="00F33D4F"/>
    <w:rsid w:val="00F33EDB"/>
    <w:rsid w:val="00F33FA8"/>
    <w:rsid w:val="00F346A0"/>
    <w:rsid w:val="00F34805"/>
    <w:rsid w:val="00F34BB7"/>
    <w:rsid w:val="00F34CD6"/>
    <w:rsid w:val="00F34FD9"/>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BC7"/>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7DD"/>
    <w:rsid w:val="00F51863"/>
    <w:rsid w:val="00F518C3"/>
    <w:rsid w:val="00F51A40"/>
    <w:rsid w:val="00F52506"/>
    <w:rsid w:val="00F5283D"/>
    <w:rsid w:val="00F52A01"/>
    <w:rsid w:val="00F52ABA"/>
    <w:rsid w:val="00F52BC7"/>
    <w:rsid w:val="00F52CBC"/>
    <w:rsid w:val="00F52E2E"/>
    <w:rsid w:val="00F534C3"/>
    <w:rsid w:val="00F53524"/>
    <w:rsid w:val="00F535CB"/>
    <w:rsid w:val="00F536E3"/>
    <w:rsid w:val="00F53BF4"/>
    <w:rsid w:val="00F54266"/>
    <w:rsid w:val="00F5499B"/>
    <w:rsid w:val="00F54B09"/>
    <w:rsid w:val="00F54CCC"/>
    <w:rsid w:val="00F54F1A"/>
    <w:rsid w:val="00F5502A"/>
    <w:rsid w:val="00F55043"/>
    <w:rsid w:val="00F55BDE"/>
    <w:rsid w:val="00F560DD"/>
    <w:rsid w:val="00F5614B"/>
    <w:rsid w:val="00F561AC"/>
    <w:rsid w:val="00F56231"/>
    <w:rsid w:val="00F56518"/>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2A0"/>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143"/>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536"/>
    <w:rsid w:val="00F85597"/>
    <w:rsid w:val="00F858A0"/>
    <w:rsid w:val="00F85996"/>
    <w:rsid w:val="00F85C27"/>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5"/>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2326"/>
    <w:rsid w:val="00FA2348"/>
    <w:rsid w:val="00FA2549"/>
    <w:rsid w:val="00FA27C8"/>
    <w:rsid w:val="00FA2B72"/>
    <w:rsid w:val="00FA2E67"/>
    <w:rsid w:val="00FA32BB"/>
    <w:rsid w:val="00FA341E"/>
    <w:rsid w:val="00FA3630"/>
    <w:rsid w:val="00FA3B4B"/>
    <w:rsid w:val="00FA3B76"/>
    <w:rsid w:val="00FA3FFE"/>
    <w:rsid w:val="00FA4604"/>
    <w:rsid w:val="00FA474B"/>
    <w:rsid w:val="00FA4D4D"/>
    <w:rsid w:val="00FA4D66"/>
    <w:rsid w:val="00FA4FE8"/>
    <w:rsid w:val="00FA501F"/>
    <w:rsid w:val="00FA528F"/>
    <w:rsid w:val="00FA5342"/>
    <w:rsid w:val="00FA546C"/>
    <w:rsid w:val="00FA5700"/>
    <w:rsid w:val="00FA5A4E"/>
    <w:rsid w:val="00FA5D2A"/>
    <w:rsid w:val="00FA62B7"/>
    <w:rsid w:val="00FA7111"/>
    <w:rsid w:val="00FA74B4"/>
    <w:rsid w:val="00FA7578"/>
    <w:rsid w:val="00FA7CAF"/>
    <w:rsid w:val="00FA7DA3"/>
    <w:rsid w:val="00FA7EDB"/>
    <w:rsid w:val="00FA7F47"/>
    <w:rsid w:val="00FB0005"/>
    <w:rsid w:val="00FB003E"/>
    <w:rsid w:val="00FB0051"/>
    <w:rsid w:val="00FB0082"/>
    <w:rsid w:val="00FB0243"/>
    <w:rsid w:val="00FB040E"/>
    <w:rsid w:val="00FB0725"/>
    <w:rsid w:val="00FB0E14"/>
    <w:rsid w:val="00FB0EA5"/>
    <w:rsid w:val="00FB0FB6"/>
    <w:rsid w:val="00FB1059"/>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4EA5"/>
    <w:rsid w:val="00FB54E1"/>
    <w:rsid w:val="00FB54E4"/>
    <w:rsid w:val="00FB5B5E"/>
    <w:rsid w:val="00FB5D6D"/>
    <w:rsid w:val="00FB6077"/>
    <w:rsid w:val="00FB6165"/>
    <w:rsid w:val="00FB61F8"/>
    <w:rsid w:val="00FB62B4"/>
    <w:rsid w:val="00FB64D6"/>
    <w:rsid w:val="00FB64EF"/>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7D"/>
    <w:rsid w:val="00FC33C6"/>
    <w:rsid w:val="00FC3C97"/>
    <w:rsid w:val="00FC3F09"/>
    <w:rsid w:val="00FC40B2"/>
    <w:rsid w:val="00FC4729"/>
    <w:rsid w:val="00FC47B1"/>
    <w:rsid w:val="00FC4A8C"/>
    <w:rsid w:val="00FC4ABA"/>
    <w:rsid w:val="00FC4FBC"/>
    <w:rsid w:val="00FC5111"/>
    <w:rsid w:val="00FC5365"/>
    <w:rsid w:val="00FC53DB"/>
    <w:rsid w:val="00FC5FC2"/>
    <w:rsid w:val="00FC6177"/>
    <w:rsid w:val="00FC623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31C"/>
    <w:rsid w:val="00FD361B"/>
    <w:rsid w:val="00FD37F6"/>
    <w:rsid w:val="00FD3EBB"/>
    <w:rsid w:val="00FD4589"/>
    <w:rsid w:val="00FD473E"/>
    <w:rsid w:val="00FD47E0"/>
    <w:rsid w:val="00FD4C09"/>
    <w:rsid w:val="00FD4D67"/>
    <w:rsid w:val="00FD5032"/>
    <w:rsid w:val="00FD626F"/>
    <w:rsid w:val="00FD6C57"/>
    <w:rsid w:val="00FD7DF9"/>
    <w:rsid w:val="00FD7E40"/>
    <w:rsid w:val="00FE0123"/>
    <w:rsid w:val="00FE05DB"/>
    <w:rsid w:val="00FE0B51"/>
    <w:rsid w:val="00FE0B78"/>
    <w:rsid w:val="00FE0CBC"/>
    <w:rsid w:val="00FE0ED4"/>
    <w:rsid w:val="00FE10DA"/>
    <w:rsid w:val="00FE113E"/>
    <w:rsid w:val="00FE1458"/>
    <w:rsid w:val="00FE1DE4"/>
    <w:rsid w:val="00FE1EAB"/>
    <w:rsid w:val="00FE1F5E"/>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06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384"/>
    <w:rsid w:val="00FF4AE2"/>
    <w:rsid w:val="00FF4B89"/>
    <w:rsid w:val="00FF50A8"/>
    <w:rsid w:val="00FF54B5"/>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1F697ABC-CD65-44DA-8AE5-E252234E9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styleId="HTML">
    <w:name w:val="HTML Preformatted"/>
    <w:basedOn w:val="a"/>
    <w:link w:val="HTML0"/>
    <w:uiPriority w:val="99"/>
    <w:unhideWhenUsed/>
    <w:rsid w:val="00724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0"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rsid w:val="0072491D"/>
    <w:rPr>
      <w:rFonts w:ascii="宋体" w:eastAsia="宋体" w:hAnsi="宋体" w:cs="宋体"/>
      <w:sz w:val="24"/>
      <w:szCs w:val="24"/>
    </w:rPr>
  </w:style>
  <w:style w:type="character" w:customStyle="1" w:styleId="14">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906866"/>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072772">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71311694">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6330D-9E91-4B59-83F7-1D49B05F7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2511</Words>
  <Characters>14317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4</cp:revision>
  <cp:lastPrinted>2015-03-27T14:25:00Z</cp:lastPrinted>
  <dcterms:created xsi:type="dcterms:W3CDTF">2024-09-30T08:22:00Z</dcterms:created>
  <dcterms:modified xsi:type="dcterms:W3CDTF">2024-09-30T09:40:00Z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